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9F" w:rsidRDefault="00AB6C92" w:rsidP="00C344CF">
      <w:pPr>
        <w:tabs>
          <w:tab w:val="left" w:pos="13536"/>
        </w:tabs>
        <w:spacing w:line="240" w:lineRule="auto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28.45pt;margin-top:-44.9pt;width:200.95pt;height:40.3pt;z-index:251658240" stroked="f">
            <v:textbox>
              <w:txbxContent>
                <w:p w:rsidR="00C344CF" w:rsidRDefault="00C344CF" w:rsidP="00C344CF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1 к приказу Россельхознадзора</w:t>
                  </w:r>
                </w:p>
                <w:p w:rsidR="00C344CF" w:rsidRDefault="00C344CF" w:rsidP="00C344CF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 __________________2017 № _______________ </w:t>
                  </w:r>
                </w:p>
                <w:p w:rsidR="00C344CF" w:rsidRPr="00C344CF" w:rsidRDefault="00C344C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7759F" w:rsidRPr="0045597D" w:rsidRDefault="0037759F" w:rsidP="0037759F">
      <w:pPr>
        <w:tabs>
          <w:tab w:val="left" w:pos="13536"/>
        </w:tabs>
        <w:spacing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Федеральная служба по ветеринарному и фитосанитарному надзору</w:t>
      </w:r>
    </w:p>
    <w:p w:rsidR="0037759F" w:rsidRPr="00A43BEB" w:rsidRDefault="0037759F" w:rsidP="0037759F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i/>
          <w:color w:val="000000"/>
          <w:szCs w:val="28"/>
          <w:vertAlign w:val="superscript"/>
        </w:rPr>
      </w:pPr>
      <w:r w:rsidRPr="00A43BEB">
        <w:rPr>
          <w:rFonts w:ascii="Times New Roman" w:hAnsi="Times New Roman"/>
          <w:i/>
          <w:color w:val="000000"/>
          <w:szCs w:val="28"/>
          <w:vertAlign w:val="superscript"/>
        </w:rPr>
        <w:t>наименование органа государственного контроля (надзора)</w:t>
      </w:r>
    </w:p>
    <w:p w:rsidR="0037759F" w:rsidRDefault="0037759F" w:rsidP="0037759F">
      <w:pPr>
        <w:jc w:val="center"/>
        <w:rPr>
          <w:b/>
          <w:i/>
          <w:szCs w:val="28"/>
        </w:rPr>
      </w:pPr>
      <w:proofErr w:type="gramStart"/>
      <w:r>
        <w:rPr>
          <w:color w:val="000000"/>
          <w:szCs w:val="28"/>
        </w:rPr>
        <w:t xml:space="preserve">Государственный контроль (надзор) в сфере обращения лекарственных средств для ветеринарного применения </w:t>
      </w:r>
      <w:r>
        <w:rPr>
          <w:color w:val="000000"/>
          <w:szCs w:val="28"/>
        </w:rPr>
        <w:br/>
        <w:t xml:space="preserve"> (</w:t>
      </w:r>
      <w:r>
        <w:rPr>
          <w:szCs w:val="28"/>
        </w:rPr>
        <w:t>Производство лекарственных средств для ветеринарного применения (общий)</w:t>
      </w:r>
      <w:proofErr w:type="gramEnd"/>
    </w:p>
    <w:p w:rsidR="0037759F" w:rsidRPr="0045597D" w:rsidRDefault="0037759F" w:rsidP="0037759F">
      <w:pPr>
        <w:spacing w:line="240" w:lineRule="auto"/>
        <w:jc w:val="left"/>
        <w:rPr>
          <w:color w:val="000000"/>
          <w:szCs w:val="28"/>
        </w:rPr>
      </w:pPr>
    </w:p>
    <w:p w:rsidR="0037759F" w:rsidRPr="00186BA9" w:rsidRDefault="0037759F" w:rsidP="0037759F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i/>
          <w:color w:val="000000"/>
          <w:szCs w:val="28"/>
          <w:vertAlign w:val="superscript"/>
        </w:rPr>
      </w:pPr>
      <w:r>
        <w:rPr>
          <w:rFonts w:ascii="Times New Roman" w:hAnsi="Times New Roman"/>
          <w:i/>
          <w:color w:val="000000"/>
          <w:szCs w:val="28"/>
          <w:vertAlign w:val="superscript"/>
        </w:rPr>
        <w:t>вид</w:t>
      </w:r>
      <w:r w:rsidRPr="0045597D">
        <w:rPr>
          <w:rFonts w:ascii="Times New Roman" w:hAnsi="Times New Roman"/>
          <w:i/>
          <w:color w:val="000000"/>
          <w:szCs w:val="28"/>
          <w:vertAlign w:val="superscript"/>
        </w:rPr>
        <w:t xml:space="preserve"> государственного контроля (надзора</w:t>
      </w:r>
      <w:r w:rsidR="00186BA9" w:rsidRPr="00186BA9">
        <w:rPr>
          <w:rFonts w:ascii="Times New Roman" w:hAnsi="Times New Roman"/>
          <w:i/>
          <w:color w:val="000000"/>
          <w:szCs w:val="28"/>
          <w:vertAlign w:val="superscript"/>
        </w:rPr>
        <w:t>)</w:t>
      </w:r>
      <w:bookmarkStart w:id="0" w:name="_GoBack"/>
      <w:bookmarkEnd w:id="0"/>
    </w:p>
    <w:p w:rsidR="00671019" w:rsidRDefault="00671019" w:rsidP="00671019">
      <w:pPr>
        <w:spacing w:line="240" w:lineRule="auto"/>
        <w:rPr>
          <w:szCs w:val="28"/>
        </w:rPr>
      </w:pPr>
    </w:p>
    <w:p w:rsidR="00671019" w:rsidRDefault="00671019" w:rsidP="00671019">
      <w:pPr>
        <w:spacing w:line="240" w:lineRule="auto"/>
        <w:rPr>
          <w:sz w:val="24"/>
          <w:szCs w:val="24"/>
        </w:rPr>
      </w:pPr>
      <w:r w:rsidRPr="004440F2">
        <w:rPr>
          <w:sz w:val="24"/>
          <w:szCs w:val="24"/>
        </w:rPr>
        <w:t>По адресу/адресам:</w:t>
      </w:r>
      <w:r>
        <w:rPr>
          <w:sz w:val="24"/>
          <w:szCs w:val="24"/>
        </w:rPr>
        <w:t xml:space="preserve">  </w:t>
      </w:r>
    </w:p>
    <w:p w:rsidR="00671019" w:rsidRDefault="00671019" w:rsidP="00671019">
      <w:pPr>
        <w:pBdr>
          <w:top w:val="single" w:sz="4" w:space="1" w:color="auto"/>
        </w:pBdr>
        <w:spacing w:line="240" w:lineRule="auto"/>
        <w:ind w:left="1980"/>
        <w:rPr>
          <w:sz w:val="2"/>
          <w:szCs w:val="2"/>
        </w:rPr>
      </w:pPr>
    </w:p>
    <w:p w:rsidR="00671019" w:rsidRDefault="00671019" w:rsidP="00671019">
      <w:pPr>
        <w:spacing w:line="240" w:lineRule="auto"/>
        <w:rPr>
          <w:sz w:val="24"/>
          <w:szCs w:val="24"/>
        </w:rPr>
      </w:pPr>
    </w:p>
    <w:p w:rsidR="00671019" w:rsidRPr="00A43BEB" w:rsidRDefault="00671019" w:rsidP="00671019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i/>
          <w:sz w:val="20"/>
        </w:rPr>
      </w:pPr>
      <w:r w:rsidRPr="00A43BEB">
        <w:rPr>
          <w:rFonts w:ascii="Times New Roman" w:hAnsi="Times New Roman"/>
          <w:i/>
          <w:sz w:val="20"/>
        </w:rPr>
        <w:t>(место проведения проверки)</w:t>
      </w:r>
    </w:p>
    <w:p w:rsidR="00671019" w:rsidRDefault="00671019" w:rsidP="00671019">
      <w:pPr>
        <w:spacing w:line="240" w:lineRule="auto"/>
        <w:rPr>
          <w:sz w:val="24"/>
          <w:szCs w:val="24"/>
        </w:rPr>
      </w:pPr>
    </w:p>
    <w:p w:rsidR="00671019" w:rsidRDefault="00671019" w:rsidP="00671019">
      <w:pPr>
        <w:spacing w:line="240" w:lineRule="auto"/>
        <w:rPr>
          <w:sz w:val="24"/>
          <w:szCs w:val="24"/>
        </w:rPr>
      </w:pPr>
      <w:r w:rsidRPr="004440F2">
        <w:rPr>
          <w:sz w:val="24"/>
          <w:szCs w:val="24"/>
        </w:rPr>
        <w:t xml:space="preserve">На основании: </w:t>
      </w:r>
    </w:p>
    <w:p w:rsidR="00671019" w:rsidRDefault="00671019" w:rsidP="00671019">
      <w:pPr>
        <w:pBdr>
          <w:top w:val="single" w:sz="4" w:space="1" w:color="auto"/>
        </w:pBdr>
        <w:spacing w:line="240" w:lineRule="auto"/>
        <w:ind w:left="1605"/>
        <w:rPr>
          <w:sz w:val="2"/>
          <w:szCs w:val="2"/>
        </w:rPr>
      </w:pPr>
    </w:p>
    <w:p w:rsidR="00671019" w:rsidRDefault="00671019" w:rsidP="00671019">
      <w:pPr>
        <w:spacing w:line="240" w:lineRule="auto"/>
        <w:rPr>
          <w:sz w:val="24"/>
          <w:szCs w:val="24"/>
        </w:rPr>
      </w:pPr>
    </w:p>
    <w:p w:rsidR="00671019" w:rsidRPr="00A43BEB" w:rsidRDefault="00671019" w:rsidP="00671019">
      <w:pPr>
        <w:pBdr>
          <w:top w:val="single" w:sz="4" w:space="1" w:color="auto"/>
        </w:pBdr>
        <w:spacing w:line="240" w:lineRule="auto"/>
        <w:jc w:val="center"/>
        <w:rPr>
          <w:i/>
          <w:sz w:val="20"/>
        </w:rPr>
      </w:pPr>
      <w:r w:rsidRPr="00A43BEB">
        <w:rPr>
          <w:i/>
          <w:sz w:val="20"/>
        </w:rPr>
        <w:t>(вид документа с указанием реквизитов (номер, дата))</w:t>
      </w:r>
    </w:p>
    <w:p w:rsidR="00671019" w:rsidRDefault="00671019" w:rsidP="00671019">
      <w:pPr>
        <w:tabs>
          <w:tab w:val="center" w:pos="4678"/>
          <w:tab w:val="right" w:pos="10206"/>
        </w:tabs>
        <w:spacing w:line="240" w:lineRule="auto"/>
        <w:rPr>
          <w:b/>
          <w:bCs/>
          <w:sz w:val="24"/>
          <w:szCs w:val="24"/>
        </w:rPr>
      </w:pPr>
    </w:p>
    <w:p w:rsidR="00671019" w:rsidRDefault="00671019" w:rsidP="00671019">
      <w:pPr>
        <w:tabs>
          <w:tab w:val="center" w:pos="4678"/>
          <w:tab w:val="right" w:pos="10206"/>
        </w:tabs>
        <w:spacing w:line="240" w:lineRule="auto"/>
        <w:rPr>
          <w:sz w:val="24"/>
          <w:szCs w:val="24"/>
        </w:rPr>
      </w:pPr>
      <w:r w:rsidRPr="004440F2">
        <w:rPr>
          <w:sz w:val="24"/>
          <w:szCs w:val="24"/>
        </w:rPr>
        <w:t>была проведена</w:t>
      </w:r>
      <w:r>
        <w:rPr>
          <w:sz w:val="24"/>
          <w:szCs w:val="24"/>
        </w:rPr>
        <w:t xml:space="preserve"> плановая проверка в отношении:</w:t>
      </w:r>
    </w:p>
    <w:p w:rsidR="00671019" w:rsidRPr="00A43BEB" w:rsidRDefault="00671019" w:rsidP="00671019">
      <w:pPr>
        <w:pBdr>
          <w:top w:val="single" w:sz="4" w:space="1" w:color="auto"/>
        </w:pBdr>
        <w:spacing w:line="240" w:lineRule="auto"/>
        <w:ind w:left="5160"/>
        <w:jc w:val="center"/>
        <w:rPr>
          <w:i/>
          <w:sz w:val="20"/>
        </w:rPr>
      </w:pPr>
    </w:p>
    <w:p w:rsidR="00671019" w:rsidRDefault="00671019" w:rsidP="00671019">
      <w:pPr>
        <w:pBdr>
          <w:top w:val="single" w:sz="4" w:space="1" w:color="auto"/>
        </w:pBdr>
        <w:spacing w:line="240" w:lineRule="auto"/>
        <w:jc w:val="center"/>
        <w:rPr>
          <w:i/>
          <w:sz w:val="20"/>
        </w:rPr>
      </w:pPr>
      <w:proofErr w:type="gramStart"/>
      <w:r w:rsidRPr="00A43BEB">
        <w:rPr>
          <w:i/>
          <w:sz w:val="20"/>
        </w:rPr>
        <w:t>(наименование юридического лица, фамилия, имя, отчество (последнее – при наличии)</w:t>
      </w:r>
      <w:r>
        <w:rPr>
          <w:i/>
          <w:sz w:val="20"/>
        </w:rPr>
        <w:t xml:space="preserve"> </w:t>
      </w:r>
      <w:r w:rsidRPr="00A43BEB">
        <w:rPr>
          <w:i/>
          <w:sz w:val="20"/>
        </w:rPr>
        <w:t>индивидуального предпринимателя)</w:t>
      </w:r>
      <w:proofErr w:type="gramEnd"/>
    </w:p>
    <w:p w:rsidR="00671019" w:rsidRDefault="00671019" w:rsidP="006710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71019" w:rsidRDefault="00671019" w:rsidP="00671019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671019" w:rsidRPr="002016E8" w:rsidRDefault="00671019" w:rsidP="00671019">
      <w:pPr>
        <w:spacing w:line="240" w:lineRule="auto"/>
        <w:jc w:val="center"/>
        <w:rPr>
          <w:i/>
          <w:sz w:val="20"/>
        </w:rPr>
      </w:pPr>
      <w:r w:rsidRPr="002016E8">
        <w:rPr>
          <w:i/>
          <w:sz w:val="20"/>
        </w:rPr>
        <w:t>(</w:t>
      </w:r>
      <w:r>
        <w:rPr>
          <w:i/>
          <w:sz w:val="20"/>
        </w:rPr>
        <w:t>учетный номер проверки и дата присвоения учетного номера проверки в едином реестре проверок</w:t>
      </w:r>
      <w:r w:rsidRPr="002016E8">
        <w:rPr>
          <w:i/>
          <w:sz w:val="20"/>
        </w:rPr>
        <w:t>)</w:t>
      </w:r>
    </w:p>
    <w:p w:rsidR="00671019" w:rsidRDefault="00671019" w:rsidP="00671019">
      <w:pPr>
        <w:spacing w:line="240" w:lineRule="auto"/>
        <w:rPr>
          <w:sz w:val="24"/>
          <w:szCs w:val="24"/>
        </w:rPr>
      </w:pPr>
    </w:p>
    <w:p w:rsidR="00671019" w:rsidRPr="00A43BEB" w:rsidRDefault="00671019" w:rsidP="00671019">
      <w:pPr>
        <w:spacing w:line="240" w:lineRule="auto"/>
        <w:rPr>
          <w:sz w:val="24"/>
          <w:szCs w:val="24"/>
        </w:rPr>
      </w:pPr>
      <w:r w:rsidRPr="00A43BEB">
        <w:rPr>
          <w:sz w:val="24"/>
          <w:szCs w:val="24"/>
        </w:rPr>
        <w:t>Лиц</w:t>
      </w:r>
      <w:proofErr w:type="gramStart"/>
      <w:r w:rsidRPr="00A43BEB">
        <w:rPr>
          <w:sz w:val="24"/>
          <w:szCs w:val="24"/>
        </w:rPr>
        <w:t>о(</w:t>
      </w:r>
      <w:proofErr w:type="gramEnd"/>
      <w:r w:rsidRPr="00A43BEB">
        <w:rPr>
          <w:sz w:val="24"/>
          <w:szCs w:val="24"/>
        </w:rPr>
        <w:t xml:space="preserve">а), проводившее проверку:   </w:t>
      </w:r>
    </w:p>
    <w:p w:rsidR="00671019" w:rsidRDefault="00671019" w:rsidP="00671019">
      <w:pPr>
        <w:pBdr>
          <w:top w:val="single" w:sz="4" w:space="1" w:color="auto"/>
        </w:pBdr>
        <w:spacing w:line="240" w:lineRule="auto"/>
        <w:ind w:left="3420"/>
        <w:rPr>
          <w:sz w:val="2"/>
          <w:szCs w:val="2"/>
        </w:rPr>
      </w:pPr>
    </w:p>
    <w:p w:rsidR="00671019" w:rsidRDefault="00671019" w:rsidP="006710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71019" w:rsidRDefault="00671019" w:rsidP="00671019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671019" w:rsidRDefault="00671019" w:rsidP="006710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1019" w:rsidRDefault="00671019" w:rsidP="00671019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671019" w:rsidRPr="00A43BEB" w:rsidRDefault="00671019" w:rsidP="00671019">
      <w:pPr>
        <w:spacing w:line="240" w:lineRule="auto"/>
        <w:rPr>
          <w:szCs w:val="28"/>
        </w:rPr>
      </w:pPr>
    </w:p>
    <w:p w:rsidR="00671019" w:rsidRPr="00A43BEB" w:rsidRDefault="00671019" w:rsidP="00671019">
      <w:pPr>
        <w:pBdr>
          <w:top w:val="single" w:sz="4" w:space="1" w:color="auto"/>
        </w:pBdr>
        <w:spacing w:line="240" w:lineRule="auto"/>
        <w:jc w:val="center"/>
        <w:rPr>
          <w:i/>
          <w:sz w:val="20"/>
        </w:rPr>
      </w:pPr>
      <w:r w:rsidRPr="00A43BEB">
        <w:rPr>
          <w:i/>
          <w:sz w:val="20"/>
        </w:rPr>
        <w:t xml:space="preserve"> 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A43BEB">
        <w:rPr>
          <w:i/>
          <w:sz w:val="20"/>
        </w:rPr>
        <w:t>о(</w:t>
      </w:r>
      <w:proofErr w:type="gramEnd"/>
      <w:r w:rsidRPr="00A43BEB">
        <w:rPr>
          <w:i/>
          <w:sz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</w:t>
      </w:r>
      <w:r w:rsidRPr="00A43BEB">
        <w:rPr>
          <w:i/>
          <w:sz w:val="20"/>
        </w:rPr>
        <w:t>т</w:t>
      </w:r>
      <w:r w:rsidRPr="00A43BEB">
        <w:rPr>
          <w:i/>
          <w:sz w:val="20"/>
        </w:rPr>
        <w:t>ных организаций с указанием реквизитов свидетельства об аккредитации и наименование органа</w:t>
      </w:r>
      <w:r w:rsidRPr="00A43BEB">
        <w:rPr>
          <w:i/>
          <w:sz w:val="20"/>
        </w:rPr>
        <w:br/>
        <w:t>по аккредитации, выдавшего свидетельство)</w:t>
      </w:r>
    </w:p>
    <w:p w:rsidR="00671019" w:rsidRDefault="00671019" w:rsidP="00671019">
      <w:pPr>
        <w:spacing w:line="240" w:lineRule="auto"/>
        <w:rPr>
          <w:b/>
          <w:bCs/>
          <w:sz w:val="24"/>
          <w:szCs w:val="24"/>
        </w:rPr>
      </w:pPr>
    </w:p>
    <w:p w:rsidR="00671019" w:rsidRPr="00A43BEB" w:rsidRDefault="00671019" w:rsidP="00671019">
      <w:pPr>
        <w:spacing w:line="240" w:lineRule="auto"/>
        <w:rPr>
          <w:sz w:val="24"/>
          <w:szCs w:val="24"/>
        </w:rPr>
      </w:pPr>
      <w:r w:rsidRPr="00A63BCA">
        <w:rPr>
          <w:sz w:val="24"/>
          <w:szCs w:val="24"/>
        </w:rPr>
        <w:lastRenderedPageBreak/>
        <w:t>При пров</w:t>
      </w:r>
      <w:r>
        <w:rPr>
          <w:sz w:val="24"/>
          <w:szCs w:val="24"/>
        </w:rPr>
        <w:t>едении проверки присутствовали:</w:t>
      </w:r>
    </w:p>
    <w:p w:rsidR="00671019" w:rsidRDefault="00671019" w:rsidP="00671019">
      <w:pPr>
        <w:pBdr>
          <w:top w:val="single" w:sz="4" w:space="1" w:color="auto"/>
        </w:pBdr>
        <w:spacing w:line="240" w:lineRule="auto"/>
        <w:ind w:left="4500"/>
        <w:rPr>
          <w:sz w:val="2"/>
          <w:szCs w:val="2"/>
        </w:rPr>
      </w:pPr>
    </w:p>
    <w:p w:rsidR="00671019" w:rsidRDefault="00671019" w:rsidP="006710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1019" w:rsidRDefault="00671019" w:rsidP="00671019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671019" w:rsidRDefault="00671019" w:rsidP="006710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1019" w:rsidRDefault="00671019" w:rsidP="00671019">
      <w:pPr>
        <w:pBdr>
          <w:top w:val="single" w:sz="4" w:space="1" w:color="auto"/>
        </w:pBdr>
        <w:spacing w:line="240" w:lineRule="auto"/>
        <w:jc w:val="center"/>
        <w:rPr>
          <w:i/>
          <w:sz w:val="20"/>
        </w:rPr>
      </w:pPr>
      <w:r w:rsidRPr="00A43BEB">
        <w:rPr>
          <w:i/>
          <w:sz w:val="20"/>
        </w:rPr>
        <w:t xml:space="preserve"> 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</w:t>
      </w:r>
      <w:r w:rsidRPr="00A43BEB">
        <w:rPr>
          <w:i/>
          <w:sz w:val="20"/>
        </w:rPr>
        <w:t>о</w:t>
      </w:r>
      <w:r w:rsidRPr="00A43BEB">
        <w:rPr>
          <w:i/>
          <w:sz w:val="20"/>
        </w:rPr>
        <w:t>ведения проверки члена саморегулируемой организации), присутствовавших при проведении мероприятий</w:t>
      </w:r>
      <w:r w:rsidRPr="00A43BEB">
        <w:rPr>
          <w:i/>
          <w:sz w:val="20"/>
        </w:rPr>
        <w:br/>
        <w:t>по проверке)</w:t>
      </w:r>
    </w:p>
    <w:p w:rsidR="0037759F" w:rsidRDefault="0037759F" w:rsidP="0037759F">
      <w:pPr>
        <w:pBdr>
          <w:top w:val="single" w:sz="4" w:space="1" w:color="auto"/>
        </w:pBdr>
        <w:spacing w:line="240" w:lineRule="auto"/>
        <w:jc w:val="center"/>
        <w:rPr>
          <w:i/>
          <w:sz w:val="20"/>
        </w:rPr>
      </w:pPr>
      <w:r w:rsidRPr="004A38BD">
        <w:rPr>
          <w:sz w:val="22"/>
        </w:rPr>
        <w:t>Предметом плановой проверки юридических лиц и индивидуальных предпринимателей является со</w:t>
      </w:r>
      <w:r>
        <w:rPr>
          <w:sz w:val="22"/>
        </w:rPr>
        <w:t>б</w:t>
      </w:r>
      <w:r w:rsidRPr="004A38BD">
        <w:rPr>
          <w:sz w:val="22"/>
        </w:rPr>
        <w:t xml:space="preserve">людение ими законодательства </w:t>
      </w:r>
      <w:r w:rsidRPr="00B65E1B">
        <w:rPr>
          <w:sz w:val="22"/>
        </w:rPr>
        <w:t>в сфере обращения лекарственных сре</w:t>
      </w:r>
      <w:proofErr w:type="gramStart"/>
      <w:r w:rsidRPr="00B65E1B">
        <w:rPr>
          <w:sz w:val="22"/>
        </w:rPr>
        <w:t>дств дл</w:t>
      </w:r>
      <w:proofErr w:type="gramEnd"/>
      <w:r w:rsidRPr="00B65E1B">
        <w:rPr>
          <w:sz w:val="22"/>
        </w:rPr>
        <w:t>я ветеринарного применения</w:t>
      </w:r>
      <w:r>
        <w:rPr>
          <w:sz w:val="22"/>
        </w:rPr>
        <w:t>, в части осуществления производства лекарственных средств для ветеринарного применения</w:t>
      </w:r>
    </w:p>
    <w:p w:rsidR="00671019" w:rsidRPr="00A872EB" w:rsidRDefault="00671019" w:rsidP="00671019">
      <w:pPr>
        <w:spacing w:line="240" w:lineRule="auto"/>
        <w:rPr>
          <w:szCs w:val="28"/>
        </w:rPr>
      </w:pPr>
    </w:p>
    <w:tbl>
      <w:tblPr>
        <w:tblW w:w="159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797"/>
        <w:gridCol w:w="3969"/>
        <w:gridCol w:w="596"/>
        <w:gridCol w:w="567"/>
        <w:gridCol w:w="1304"/>
        <w:gridCol w:w="1076"/>
        <w:gridCol w:w="58"/>
      </w:tblGrid>
      <w:tr w:rsidR="008274B1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B1" w:rsidRPr="00A27D5E" w:rsidRDefault="008274B1" w:rsidP="008274B1">
            <w:pPr>
              <w:spacing w:line="240" w:lineRule="auto"/>
              <w:ind w:left="-102"/>
              <w:jc w:val="center"/>
              <w:rPr>
                <w:sz w:val="24"/>
                <w:szCs w:val="24"/>
              </w:rPr>
            </w:pPr>
            <w:r w:rsidRPr="00A27D5E">
              <w:rPr>
                <w:sz w:val="24"/>
                <w:szCs w:val="24"/>
              </w:rPr>
              <w:t xml:space="preserve">№ </w:t>
            </w:r>
            <w:proofErr w:type="gramStart"/>
            <w:r w:rsidRPr="00A27D5E">
              <w:rPr>
                <w:sz w:val="24"/>
                <w:szCs w:val="24"/>
              </w:rPr>
              <w:t>п</w:t>
            </w:r>
            <w:proofErr w:type="gramEnd"/>
            <w:r w:rsidRPr="00A27D5E">
              <w:rPr>
                <w:sz w:val="24"/>
                <w:szCs w:val="24"/>
              </w:rPr>
              <w:t>/п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B1" w:rsidRPr="00A27D5E" w:rsidRDefault="008274B1" w:rsidP="00BD0C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7D5E">
              <w:rPr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B1" w:rsidRPr="00A27D5E" w:rsidRDefault="008274B1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7D5E">
              <w:rPr>
                <w:sz w:val="24"/>
                <w:szCs w:val="24"/>
              </w:rPr>
              <w:t>Структурные элементы нормати</w:t>
            </w:r>
            <w:r w:rsidRPr="00A27D5E">
              <w:rPr>
                <w:sz w:val="24"/>
                <w:szCs w:val="24"/>
              </w:rPr>
              <w:t>в</w:t>
            </w:r>
            <w:r w:rsidRPr="00A27D5E">
              <w:rPr>
                <w:sz w:val="24"/>
                <w:szCs w:val="24"/>
              </w:rPr>
              <w:t>ных правовых актов и технических нормативных правовых актов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B1" w:rsidRPr="00A27D5E" w:rsidRDefault="008274B1" w:rsidP="00BD0C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7D5E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B1" w:rsidRPr="00A27D5E" w:rsidRDefault="008274B1" w:rsidP="00A27D5E">
            <w:pPr>
              <w:spacing w:line="240" w:lineRule="auto"/>
              <w:ind w:left="-105" w:right="-101"/>
              <w:jc w:val="center"/>
              <w:rPr>
                <w:sz w:val="24"/>
                <w:szCs w:val="24"/>
              </w:rPr>
            </w:pPr>
            <w:r w:rsidRPr="00A27D5E">
              <w:rPr>
                <w:sz w:val="24"/>
                <w:szCs w:val="24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B1" w:rsidRPr="00A27D5E" w:rsidRDefault="008274B1" w:rsidP="00BD0C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7D5E">
              <w:rPr>
                <w:sz w:val="24"/>
                <w:szCs w:val="24"/>
              </w:rPr>
              <w:t xml:space="preserve">Не </w:t>
            </w:r>
          </w:p>
          <w:p w:rsidR="008274B1" w:rsidRPr="00A27D5E" w:rsidRDefault="008274B1" w:rsidP="00BD0C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7D5E">
              <w:rPr>
                <w:sz w:val="24"/>
                <w:szCs w:val="24"/>
              </w:rPr>
              <w:t>требуется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B1" w:rsidRPr="00A27D5E" w:rsidRDefault="008274B1" w:rsidP="00B52D4C">
            <w:pPr>
              <w:spacing w:line="240" w:lineRule="auto"/>
              <w:ind w:left="-125"/>
              <w:jc w:val="center"/>
              <w:rPr>
                <w:sz w:val="24"/>
                <w:szCs w:val="24"/>
              </w:rPr>
            </w:pPr>
            <w:r w:rsidRPr="00A27D5E">
              <w:rPr>
                <w:sz w:val="24"/>
                <w:szCs w:val="24"/>
              </w:rPr>
              <w:t>Примеч</w:t>
            </w:r>
            <w:r w:rsidRPr="00A27D5E">
              <w:rPr>
                <w:sz w:val="24"/>
                <w:szCs w:val="24"/>
              </w:rPr>
              <w:t>а</w:t>
            </w:r>
            <w:r w:rsidRPr="00A27D5E">
              <w:rPr>
                <w:sz w:val="24"/>
                <w:szCs w:val="24"/>
              </w:rPr>
              <w:t>ние</w:t>
            </w:r>
          </w:p>
        </w:tc>
      </w:tr>
      <w:tr w:rsidR="008274B1" w:rsidRPr="00A27D5E" w:rsidTr="002F65F4">
        <w:trPr>
          <w:gridAfter w:val="1"/>
          <w:wAfter w:w="58" w:type="dxa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B1" w:rsidRPr="00A27D5E" w:rsidRDefault="008274B1" w:rsidP="00A27D5E">
            <w:pPr>
              <w:spacing w:line="240" w:lineRule="auto"/>
              <w:ind w:left="-125"/>
              <w:jc w:val="center"/>
              <w:rPr>
                <w:sz w:val="24"/>
                <w:szCs w:val="24"/>
              </w:rPr>
            </w:pPr>
            <w:r w:rsidRPr="00A27D5E">
              <w:rPr>
                <w:b/>
                <w:i/>
                <w:sz w:val="24"/>
                <w:szCs w:val="24"/>
              </w:rPr>
              <w:t>Фармацевтическая система качества</w:t>
            </w: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  <w:r w:rsidRPr="00A27D5E">
              <w:rPr>
                <w:sz w:val="24"/>
                <w:szCs w:val="24"/>
              </w:rPr>
              <w:t>производитель производит л</w:t>
            </w:r>
            <w:r w:rsidR="00DE19E4">
              <w:rPr>
                <w:sz w:val="24"/>
                <w:szCs w:val="24"/>
              </w:rPr>
              <w:t>екарственные средства в соответ</w:t>
            </w:r>
            <w:r w:rsidRPr="00A27D5E">
              <w:rPr>
                <w:sz w:val="24"/>
                <w:szCs w:val="24"/>
              </w:rPr>
              <w:t>ствие с тр</w:t>
            </w:r>
            <w:r w:rsidRPr="00A27D5E">
              <w:rPr>
                <w:sz w:val="24"/>
                <w:szCs w:val="24"/>
              </w:rPr>
              <w:t>е</w:t>
            </w:r>
            <w:r w:rsidR="00DE19E4">
              <w:rPr>
                <w:sz w:val="24"/>
                <w:szCs w:val="24"/>
              </w:rPr>
              <w:t>бованиями регистра</w:t>
            </w:r>
            <w:r w:rsidRPr="00A27D5E">
              <w:rPr>
                <w:sz w:val="24"/>
                <w:szCs w:val="24"/>
              </w:rPr>
              <w:t>ционного досье</w:t>
            </w:r>
          </w:p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5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нии Правил надлежащей произво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sz w:val="24"/>
                <w:szCs w:val="24"/>
              </w:rPr>
              <w:t>в наличии документ, подтверждающий проведение периодических обз</w:t>
            </w:r>
            <w:r w:rsidRPr="00A27D5E">
              <w:rPr>
                <w:sz w:val="24"/>
                <w:szCs w:val="24"/>
              </w:rPr>
              <w:t>о</w:t>
            </w:r>
            <w:r w:rsidRPr="00A27D5E">
              <w:rPr>
                <w:sz w:val="24"/>
                <w:szCs w:val="24"/>
              </w:rPr>
              <w:t>ров функционирования фармацевтической системы качества со стороны руководства предприятия-производителя.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п.11. (1.6)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фармацевтическая система качества документально оформлена в виде руководства по качеству или аналогичного документа, 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содержащий</w:t>
            </w:r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оп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сание системы управления качеством, включая ответственность руков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дства.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п.12. (1.7)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sz w:val="24"/>
                <w:szCs w:val="24"/>
              </w:rPr>
              <w:t xml:space="preserve">на все производственные </w:t>
            </w:r>
            <w:proofErr w:type="gramStart"/>
            <w:r w:rsidRPr="00A27D5E">
              <w:rPr>
                <w:sz w:val="24"/>
                <w:szCs w:val="24"/>
              </w:rPr>
              <w:t>процессы</w:t>
            </w:r>
            <w:proofErr w:type="gramEnd"/>
            <w:r w:rsidRPr="00A27D5E">
              <w:rPr>
                <w:sz w:val="24"/>
                <w:szCs w:val="24"/>
              </w:rPr>
              <w:t xml:space="preserve"> в наличии регламентирующие док</w:t>
            </w:r>
            <w:r w:rsidRPr="00A27D5E">
              <w:rPr>
                <w:sz w:val="24"/>
                <w:szCs w:val="24"/>
              </w:rPr>
              <w:t>у</w:t>
            </w:r>
            <w:r w:rsidRPr="00A27D5E">
              <w:rPr>
                <w:sz w:val="24"/>
                <w:szCs w:val="24"/>
              </w:rPr>
              <w:t xml:space="preserve">менты с отметкой об актуализации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п.14. а) (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  <w:lang w:val="en-US"/>
              </w:rPr>
              <w:t>i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7B40EE" w:rsidRDefault="000672B5" w:rsidP="000672B5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40EE">
              <w:rPr>
                <w:sz w:val="24"/>
                <w:szCs w:val="24"/>
              </w:rPr>
              <w:t>Имеется достаточное количество</w:t>
            </w:r>
            <w:r w:rsidR="00A27D5E" w:rsidRPr="007B40EE">
              <w:rPr>
                <w:sz w:val="24"/>
                <w:szCs w:val="24"/>
              </w:rPr>
              <w:t xml:space="preserve"> помещений и площадей</w:t>
            </w:r>
            <w:r w:rsidRPr="007B40EE">
              <w:rPr>
                <w:sz w:val="24"/>
                <w:szCs w:val="24"/>
              </w:rPr>
              <w:t xml:space="preserve"> для хранения, производства и контроля качества лекарственных препаратов</w:t>
            </w:r>
            <w:r w:rsidR="00A27D5E" w:rsidRPr="007B40EE">
              <w:rPr>
                <w:sz w:val="24"/>
                <w:szCs w:val="24"/>
              </w:rPr>
              <w:t>;</w:t>
            </w:r>
            <w:r w:rsidRPr="007B40EE">
              <w:rPr>
                <w:sz w:val="24"/>
                <w:szCs w:val="24"/>
              </w:rPr>
              <w:t xml:space="preserve"> в </w:t>
            </w:r>
            <w:r w:rsidR="007B40EE" w:rsidRPr="007B40EE">
              <w:rPr>
                <w:sz w:val="24"/>
                <w:szCs w:val="24"/>
              </w:rPr>
              <w:t>соотве</w:t>
            </w:r>
            <w:r w:rsidR="007B40EE" w:rsidRPr="007B40EE">
              <w:rPr>
                <w:sz w:val="24"/>
                <w:szCs w:val="24"/>
              </w:rPr>
              <w:t>т</w:t>
            </w:r>
            <w:r w:rsidR="007B40EE" w:rsidRPr="007B40EE">
              <w:rPr>
                <w:sz w:val="24"/>
                <w:szCs w:val="24"/>
              </w:rPr>
              <w:t>ствии с</w:t>
            </w:r>
            <w:r w:rsidRPr="007B40EE">
              <w:rPr>
                <w:sz w:val="24"/>
                <w:szCs w:val="24"/>
              </w:rPr>
              <w:t xml:space="preserve"> документами и производственным досье.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</w:pPr>
            <w:r w:rsidRPr="007B40EE">
              <w:rPr>
                <w:rFonts w:eastAsia="Times New Roman" w:cs="Times New Roman CYR"/>
                <w:sz w:val="24"/>
                <w:szCs w:val="24"/>
              </w:rPr>
              <w:t>п.14. в) (</w:t>
            </w:r>
            <w:r w:rsidRPr="007B40EE">
              <w:rPr>
                <w:rFonts w:eastAsia="Times New Roman" w:cs="Times New Roman CYR"/>
                <w:sz w:val="24"/>
                <w:szCs w:val="24"/>
                <w:lang w:val="en-US"/>
              </w:rPr>
              <w:t>iii</w:t>
            </w:r>
            <w:r w:rsidRPr="007B40EE">
              <w:rPr>
                <w:rFonts w:eastAsia="Times New Roman" w:cs="Times New Roman CYR"/>
                <w:sz w:val="24"/>
                <w:szCs w:val="24"/>
              </w:rPr>
              <w:t xml:space="preserve">) Приказа </w:t>
            </w:r>
            <w:proofErr w:type="spellStart"/>
            <w:r w:rsidRPr="007B40E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7B40E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7B40E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7B40E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sz w:val="24"/>
                <w:szCs w:val="24"/>
              </w:rPr>
              <w:t>в наличии необходимое количество оборудования в соответствии с пр</w:t>
            </w:r>
            <w:r w:rsidRPr="00A27D5E">
              <w:rPr>
                <w:sz w:val="24"/>
                <w:szCs w:val="24"/>
              </w:rPr>
              <w:t>о</w:t>
            </w:r>
            <w:r w:rsidRPr="00A27D5E">
              <w:rPr>
                <w:sz w:val="24"/>
                <w:szCs w:val="24"/>
              </w:rPr>
              <w:t>мышленными регламентами на производимые лекарственные средства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п.14. в) (</w:t>
            </w:r>
            <w:r w:rsidRPr="00A27D5E">
              <w:rPr>
                <w:rFonts w:eastAsia="Times New Roman" w:cs="Times New Roman CYR"/>
                <w:sz w:val="24"/>
                <w:szCs w:val="24"/>
                <w:lang w:val="en-US"/>
              </w:rPr>
              <w:t>iii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  <w:r w:rsidRPr="00A27D5E">
              <w:rPr>
                <w:sz w:val="24"/>
                <w:szCs w:val="24"/>
              </w:rPr>
              <w:t>все процедуры и инструкции утверждены должностными лицами;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п.14. в) (</w:t>
            </w:r>
            <w:r w:rsidRPr="00A27D5E">
              <w:rPr>
                <w:rFonts w:eastAsia="Times New Roman" w:cs="Times New Roman CYR"/>
                <w:sz w:val="24"/>
                <w:szCs w:val="24"/>
                <w:lang w:val="en-US"/>
              </w:rPr>
              <w:t>iii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632B69" w:rsidRDefault="00A27D5E" w:rsidP="00A27D5E">
            <w:pPr>
              <w:spacing w:line="240" w:lineRule="auto"/>
              <w:rPr>
                <w:sz w:val="24"/>
                <w:szCs w:val="24"/>
              </w:rPr>
            </w:pPr>
            <w:r w:rsidRPr="00A27D5E">
              <w:rPr>
                <w:sz w:val="24"/>
                <w:szCs w:val="24"/>
              </w:rPr>
              <w:t>соблюдаются условия хранения и транспортировки, исходного сырья, промежуточной и готовой продукции, предусмотренные регистрацио</w:t>
            </w:r>
            <w:r w:rsidRPr="00A27D5E">
              <w:rPr>
                <w:sz w:val="24"/>
                <w:szCs w:val="24"/>
              </w:rPr>
              <w:t>н</w:t>
            </w:r>
            <w:r w:rsidRPr="00A27D5E">
              <w:rPr>
                <w:sz w:val="24"/>
                <w:szCs w:val="24"/>
              </w:rPr>
              <w:t>ным досье на лекарственное средство и (или) производителем исходного сырья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п.14. в) (</w:t>
            </w:r>
            <w:r w:rsidRPr="00A27D5E">
              <w:rPr>
                <w:rFonts w:eastAsia="Times New Roman" w:cs="Times New Roman CYR"/>
                <w:sz w:val="24"/>
                <w:szCs w:val="24"/>
                <w:lang w:val="en-US"/>
              </w:rPr>
              <w:t>iii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sz w:val="24"/>
                <w:szCs w:val="24"/>
              </w:rPr>
              <w:t>в инструкциях и процедурах описан подробный порядок действий пр</w:t>
            </w:r>
            <w:r w:rsidRPr="00A27D5E">
              <w:rPr>
                <w:sz w:val="24"/>
                <w:szCs w:val="24"/>
              </w:rPr>
              <w:t>и</w:t>
            </w:r>
            <w:r w:rsidRPr="00A27D5E">
              <w:rPr>
                <w:sz w:val="24"/>
                <w:szCs w:val="24"/>
              </w:rPr>
              <w:t>менительно к выполняемой операции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п.14. г) (</w:t>
            </w:r>
            <w:r w:rsidRPr="00A27D5E">
              <w:rPr>
                <w:rFonts w:eastAsia="Times New Roman" w:cs="Times New Roman CYR"/>
                <w:sz w:val="24"/>
                <w:szCs w:val="24"/>
                <w:lang w:val="en-US"/>
              </w:rPr>
              <w:t>iv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в процессе производства составляются записи, документально подтве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ждающие фактическое проведение этапов в соответствие с утвержде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ными процедурами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п.14. е) (</w:t>
            </w:r>
            <w:r w:rsidRPr="00A27D5E">
              <w:rPr>
                <w:rFonts w:eastAsia="Times New Roman" w:cs="Times New Roman CYR"/>
                <w:sz w:val="24"/>
                <w:szCs w:val="24"/>
                <w:lang w:val="en-US"/>
              </w:rPr>
              <w:t>vi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имеются в наличии документы по расследованию отклонений </w:t>
            </w:r>
          </w:p>
          <w:p w:rsidR="00A27D5E" w:rsidRPr="00A27D5E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п.14. ж) (</w:t>
            </w:r>
            <w:r w:rsidRPr="00A27D5E">
              <w:rPr>
                <w:rFonts w:eastAsia="Times New Roman" w:cs="Times New Roman CYR"/>
                <w:sz w:val="24"/>
                <w:szCs w:val="24"/>
                <w:lang w:val="en-US"/>
              </w:rPr>
              <w:t>vii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), п.16. г) (</w:t>
            </w:r>
            <w:r w:rsidRPr="00A27D5E">
              <w:rPr>
                <w:rFonts w:eastAsia="Times New Roman" w:cs="Times New Roman CYR"/>
                <w:sz w:val="24"/>
                <w:szCs w:val="24"/>
                <w:lang w:val="en-US"/>
              </w:rPr>
              <w:t>iv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)</w:t>
            </w:r>
            <w:r w:rsidR="00D17F5F">
              <w:rPr>
                <w:rFonts w:eastAsia="Times New Roman" w:cs="Times New Roman CYR"/>
                <w:sz w:val="24"/>
                <w:szCs w:val="24"/>
              </w:rPr>
              <w:t>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="00D17F5F" w:rsidRPr="00A27D5E">
              <w:rPr>
                <w:rFonts w:eastAsia="Times New Roman" w:cs="Times New Roman CYR"/>
                <w:sz w:val="24"/>
                <w:szCs w:val="24"/>
              </w:rPr>
              <w:t xml:space="preserve">п. 150 (5.15)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сии от 14.06.2013 №916 «Об утве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ждении Правил надлежащей прои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в наличии досье на каждую серию, включающее полную историю прои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водства серии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п.14. з) (</w:t>
            </w:r>
            <w:r w:rsidRPr="00A27D5E">
              <w:rPr>
                <w:rFonts w:eastAsia="Times New Roman" w:cs="Times New Roman CYR"/>
                <w:sz w:val="24"/>
                <w:szCs w:val="24"/>
                <w:lang w:val="en-US"/>
              </w:rPr>
              <w:t>viii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EA6C29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EA6C29">
              <w:rPr>
                <w:rFonts w:eastAsia="Times New Roman" w:cs="Times New Roman CYR"/>
                <w:sz w:val="24"/>
                <w:szCs w:val="24"/>
              </w:rPr>
              <w:t>наличие соответствующих помещений и оборудования для проведения контроля качества, позволяет проводить все методы контроля, указанные в регистрационном досье, промышленных регламентах на производимые лекарственные средства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EA6C29" w:rsidRDefault="00A27D5E" w:rsidP="00A27D5E">
            <w:pPr>
              <w:spacing w:line="240" w:lineRule="auto"/>
            </w:pPr>
            <w:r w:rsidRPr="00EA6C29">
              <w:rPr>
                <w:rFonts w:eastAsia="Times New Roman" w:cs="Times New Roman CYR"/>
                <w:sz w:val="24"/>
                <w:szCs w:val="24"/>
              </w:rPr>
              <w:t xml:space="preserve">п.16. </w:t>
            </w:r>
            <w:r w:rsidRPr="00EA6C29">
              <w:rPr>
                <w:rFonts w:eastAsia="Times New Roman" w:cs="Times New Roman CYR"/>
                <w:sz w:val="24"/>
                <w:szCs w:val="24"/>
                <w:lang w:val="en-US"/>
              </w:rPr>
              <w:t>a</w:t>
            </w:r>
            <w:r w:rsidRPr="00EA6C29">
              <w:rPr>
                <w:rFonts w:eastAsia="Times New Roman" w:cs="Times New Roman CYR"/>
                <w:sz w:val="24"/>
                <w:szCs w:val="24"/>
              </w:rPr>
              <w:t>) (</w:t>
            </w:r>
            <w:proofErr w:type="spellStart"/>
            <w:r w:rsidRPr="00EA6C29">
              <w:rPr>
                <w:rFonts w:eastAsia="Times New Roman" w:cs="Times New Roman CYR"/>
                <w:sz w:val="24"/>
                <w:szCs w:val="24"/>
                <w:lang w:val="en-US"/>
              </w:rPr>
              <w:t>i</w:t>
            </w:r>
            <w:proofErr w:type="spellEnd"/>
            <w:r w:rsidRPr="00EA6C29">
              <w:rPr>
                <w:rFonts w:eastAsia="Times New Roman" w:cs="Times New Roman CYR"/>
                <w:sz w:val="24"/>
                <w:szCs w:val="24"/>
              </w:rPr>
              <w:t xml:space="preserve">) Приказа </w:t>
            </w:r>
            <w:proofErr w:type="spellStart"/>
            <w:r w:rsidRPr="00EA6C29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EA6C29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EA6C29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EA6C29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69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наличие утвержденных методик </w:t>
            </w:r>
          </w:p>
          <w:p w:rsidR="00632B69" w:rsidRDefault="00632B69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</w:t>
            </w:r>
            <w:r w:rsidR="00A27D5E" w:rsidRPr="00A27D5E">
              <w:rPr>
                <w:rFonts w:eastAsia="Times New Roman" w:cs="Times New Roman CYR"/>
                <w:sz w:val="24"/>
                <w:szCs w:val="24"/>
              </w:rPr>
              <w:t xml:space="preserve">для отбора проб, контроля и испытаний исходного сырья и упаковочных материалов, </w:t>
            </w:r>
          </w:p>
          <w:p w:rsidR="00632B69" w:rsidRDefault="00632B69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</w:t>
            </w:r>
            <w:r w:rsidR="00A27D5E" w:rsidRPr="00A27D5E">
              <w:rPr>
                <w:rFonts w:eastAsia="Times New Roman" w:cs="Times New Roman CYR"/>
                <w:sz w:val="24"/>
                <w:szCs w:val="24"/>
              </w:rPr>
              <w:t xml:space="preserve">промежуточной, </w:t>
            </w:r>
          </w:p>
          <w:p w:rsidR="00632B69" w:rsidRDefault="00632B69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</w:t>
            </w:r>
            <w:proofErr w:type="spellStart"/>
            <w:r w:rsidR="00A27D5E" w:rsidRPr="00A27D5E">
              <w:rPr>
                <w:rFonts w:eastAsia="Times New Roman" w:cs="Times New Roman CYR"/>
                <w:sz w:val="24"/>
                <w:szCs w:val="24"/>
              </w:rPr>
              <w:t>нерасфасованной</w:t>
            </w:r>
            <w:proofErr w:type="spellEnd"/>
            <w:r w:rsidR="00A27D5E" w:rsidRPr="00A27D5E">
              <w:rPr>
                <w:rFonts w:eastAsia="Times New Roman" w:cs="Times New Roman CYR"/>
                <w:sz w:val="24"/>
                <w:szCs w:val="24"/>
              </w:rPr>
              <w:t xml:space="preserve"> и </w:t>
            </w:r>
          </w:p>
          <w:p w:rsidR="00632B69" w:rsidRDefault="00632B69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</w:t>
            </w:r>
            <w:r w:rsidR="00A27D5E" w:rsidRPr="00A27D5E">
              <w:rPr>
                <w:rFonts w:eastAsia="Times New Roman" w:cs="Times New Roman CYR"/>
                <w:sz w:val="24"/>
                <w:szCs w:val="24"/>
              </w:rPr>
              <w:t>готовой продукции, а также  д</w:t>
            </w:r>
          </w:p>
          <w:p w:rsidR="00A27D5E" w:rsidRPr="00A27D5E" w:rsidRDefault="00632B69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</w:t>
            </w:r>
            <w:r w:rsidR="00A27D5E" w:rsidRPr="00A27D5E">
              <w:rPr>
                <w:rFonts w:eastAsia="Times New Roman" w:cs="Times New Roman CYR"/>
                <w:sz w:val="24"/>
                <w:szCs w:val="24"/>
              </w:rPr>
              <w:t xml:space="preserve">ля мониторинга условий производственной среды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п.16. </w:t>
            </w:r>
            <w:r w:rsidRPr="00A27D5E">
              <w:rPr>
                <w:rFonts w:eastAsia="Times New Roman" w:cs="Times New Roman CYR"/>
                <w:sz w:val="24"/>
                <w:szCs w:val="24"/>
                <w:lang w:val="en-US"/>
              </w:rPr>
              <w:t>a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) (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  <w:lang w:val="en-US"/>
              </w:rPr>
              <w:t>i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отбор проб исходного сырья и упаковочных материалов, промежуто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ч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ной,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нерасфасованной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и готовой продукции 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пров</w:t>
            </w:r>
            <w:r w:rsidR="00001D31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дится</w:t>
            </w:r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аттестованным персоналом </w:t>
            </w:r>
          </w:p>
          <w:p w:rsidR="00A27D5E" w:rsidRPr="00A27D5E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п.16. б) (</w:t>
            </w:r>
            <w:r w:rsidRPr="00A27D5E">
              <w:rPr>
                <w:rFonts w:eastAsia="Times New Roman" w:cs="Times New Roman CYR"/>
                <w:sz w:val="24"/>
                <w:szCs w:val="24"/>
                <w:lang w:val="en-US"/>
              </w:rPr>
              <w:t>ii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методики испытаний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валидированы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п.16. в) (</w:t>
            </w:r>
            <w:r w:rsidRPr="00A27D5E">
              <w:rPr>
                <w:rFonts w:eastAsia="Times New Roman" w:cs="Times New Roman CYR"/>
                <w:sz w:val="24"/>
                <w:szCs w:val="24"/>
                <w:lang w:val="en-US"/>
              </w:rPr>
              <w:t>ii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фармацевтические субстанции, используемые для производства лекарс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венных препаратов, соответствуют требованиям регистрационного досье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п.16. д) (</w:t>
            </w:r>
            <w:r w:rsidRPr="00A27D5E">
              <w:rPr>
                <w:rFonts w:eastAsia="Times New Roman" w:cs="Times New Roman CYR"/>
                <w:sz w:val="24"/>
                <w:szCs w:val="24"/>
                <w:lang w:val="en-US"/>
              </w:rPr>
              <w:t>v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записи, оформленные по результатам контроля и испытаний исходного сырья и упаковочных материалов, промежуточной,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нерасфасованной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и готовой продукции, сопоставлены с требованиями спецификаций.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п.16. е) (</w:t>
            </w:r>
            <w:r w:rsidRPr="00A27D5E">
              <w:rPr>
                <w:rFonts w:eastAsia="Times New Roman" w:cs="Times New Roman CYR"/>
                <w:sz w:val="24"/>
                <w:szCs w:val="24"/>
                <w:lang w:val="en-US"/>
              </w:rPr>
              <w:t>vi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EA6C2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оценка продукции включает обзор и оценку производственной 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докуме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тации</w:t>
            </w:r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и оценку отклонений от установленных процедур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п.16. е) (</w:t>
            </w:r>
            <w:r w:rsidRPr="00A27D5E">
              <w:rPr>
                <w:rFonts w:eastAsia="Times New Roman" w:cs="Times New Roman CYR"/>
                <w:sz w:val="24"/>
                <w:szCs w:val="24"/>
                <w:lang w:val="en-US"/>
              </w:rPr>
              <w:t>vi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каждая серия лекарственных средств выпускается в гражданский оборот с письменного разрешения уполномоченного лица </w:t>
            </w:r>
            <w:r w:rsidR="00884717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п.16. ж) (</w:t>
            </w:r>
            <w:r w:rsidRPr="00A27D5E">
              <w:rPr>
                <w:rFonts w:eastAsia="Times New Roman" w:cs="Times New Roman CYR"/>
                <w:sz w:val="24"/>
                <w:szCs w:val="24"/>
                <w:lang w:val="en-US"/>
              </w:rPr>
              <w:t>viii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)</w:t>
            </w:r>
            <w:r w:rsidR="00884717">
              <w:rPr>
                <w:rFonts w:eastAsia="Times New Roman" w:cs="Times New Roman CYR"/>
                <w:sz w:val="24"/>
                <w:szCs w:val="24"/>
              </w:rPr>
              <w:t xml:space="preserve">, </w:t>
            </w:r>
            <w:r w:rsidR="00884717">
              <w:rPr>
                <w:rFonts w:ascii="Times New Roman" w:hAnsi="Times New Roman"/>
                <w:sz w:val="24"/>
                <w:szCs w:val="24"/>
              </w:rPr>
              <w:t>п. 5</w:t>
            </w:r>
            <w:r w:rsidR="00884717" w:rsidRPr="00A27D5E">
              <w:rPr>
                <w:rFonts w:ascii="Times New Roman" w:hAnsi="Times New Roman"/>
                <w:sz w:val="24"/>
                <w:szCs w:val="24"/>
              </w:rPr>
              <w:t xml:space="preserve"> (2.1)</w:t>
            </w:r>
            <w:r w:rsidR="00884717">
              <w:rPr>
                <w:rFonts w:ascii="Times New Roman" w:hAnsi="Times New Roman"/>
                <w:sz w:val="24"/>
                <w:szCs w:val="24"/>
              </w:rPr>
              <w:t xml:space="preserve"> Приложение №16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сии от 14.06.2013 №916 «Об утве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ждении Правил надлежащей прои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обзоры качества всех произведенных лекарственных сре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дств пр</w:t>
            </w:r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оводятся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и оформлены документально.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п.17. (1.10)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периодичность проведения обзоров качества соблюдается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п.17. (1.10)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Default="00A27D5E" w:rsidP="002F65F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обзоры качества содержат </w:t>
            </w:r>
            <w:r w:rsidR="002F65F4">
              <w:rPr>
                <w:rFonts w:eastAsia="Times New Roman" w:cs="Times New Roman CYR"/>
                <w:sz w:val="24"/>
                <w:szCs w:val="24"/>
              </w:rPr>
              <w:t>следующую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информацию</w:t>
            </w:r>
            <w:r w:rsidR="002F65F4">
              <w:rPr>
                <w:rFonts w:eastAsia="Times New Roman" w:cs="Times New Roman CYR"/>
                <w:sz w:val="24"/>
                <w:szCs w:val="24"/>
              </w:rPr>
              <w:t>:</w:t>
            </w:r>
          </w:p>
          <w:p w:rsidR="002F65F4" w:rsidRPr="002F65F4" w:rsidRDefault="002F65F4" w:rsidP="002F65F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- 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обзор исходного сырья и упаковочных материалов, используемых при производстве, особенно тех, которые получены от новых поставщиков, и отдельный обзор прослеживаемости цепи поставок фармацевтических субстанций;</w:t>
            </w:r>
          </w:p>
          <w:p w:rsidR="002F65F4" w:rsidRDefault="002F65F4" w:rsidP="002F65F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 xml:space="preserve"> обзор критических точек контроля в процессе производства и результ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тов контроля готовой продукции;</w:t>
            </w:r>
          </w:p>
          <w:p w:rsidR="002F65F4" w:rsidRPr="002F65F4" w:rsidRDefault="002F65F4" w:rsidP="002F65F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 xml:space="preserve"> обзор всех серий, которые не соответствовали установленным спец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фикациям, и результатов соответствующих расследований;</w:t>
            </w:r>
          </w:p>
          <w:p w:rsidR="002F65F4" w:rsidRPr="002F65F4" w:rsidRDefault="002F65F4" w:rsidP="002F65F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 xml:space="preserve"> обзор всех существенных отклонений или несоответствий, обзор св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я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занных с ними расследований, эффективности и результативности пре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д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принятых корректирующих и предупреждающих действий;</w:t>
            </w:r>
          </w:p>
          <w:p w:rsidR="002F65F4" w:rsidRPr="002F65F4" w:rsidRDefault="002F65F4" w:rsidP="002F65F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 xml:space="preserve"> обзор всех изменений, внесенных в процессы или аналитические мет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дики;</w:t>
            </w:r>
          </w:p>
          <w:p w:rsidR="002F65F4" w:rsidRPr="002F65F4" w:rsidRDefault="002F65F4" w:rsidP="002F65F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 xml:space="preserve"> обзор поданных, утвержденных или отклоненных изменений в регис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рационное досье, а также обзор изменений в досье на лекарственные препараты, предназначенные только для экспорта;</w:t>
            </w:r>
          </w:p>
          <w:p w:rsidR="002F65F4" w:rsidRPr="002F65F4" w:rsidRDefault="002F65F4" w:rsidP="002F65F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 xml:space="preserve"> обзор результатов программы мониторинга стабильности и неблаг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приятных тенденций;</w:t>
            </w:r>
          </w:p>
          <w:p w:rsidR="002F65F4" w:rsidRPr="002F65F4" w:rsidRDefault="002F65F4" w:rsidP="002F65F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 xml:space="preserve"> обзор всех связанных с качеством продукции возвратов, претензий и отзывов, а также проведенных в это время расследований;</w:t>
            </w:r>
          </w:p>
          <w:p w:rsidR="002F65F4" w:rsidRPr="002F65F4" w:rsidRDefault="002F65F4" w:rsidP="002F65F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 xml:space="preserve"> обзор достаточности любых ранее проведенных корректирующих де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й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ствий в отношении производства или оборудования;</w:t>
            </w:r>
          </w:p>
          <w:p w:rsidR="002F65F4" w:rsidRPr="002F65F4" w:rsidRDefault="002F65F4" w:rsidP="002F65F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 xml:space="preserve"> обзор пострегистрационных обязатель</w:t>
            </w:r>
            <w:proofErr w:type="gramStart"/>
            <w:r w:rsidRPr="002F65F4">
              <w:rPr>
                <w:rFonts w:eastAsia="Times New Roman" w:cs="Times New Roman CYR"/>
                <w:sz w:val="24"/>
                <w:szCs w:val="24"/>
              </w:rPr>
              <w:t>ств пр</w:t>
            </w:r>
            <w:proofErr w:type="gramEnd"/>
            <w:r w:rsidRPr="002F65F4">
              <w:rPr>
                <w:rFonts w:eastAsia="Times New Roman" w:cs="Times New Roman CYR"/>
                <w:sz w:val="24"/>
                <w:szCs w:val="24"/>
              </w:rPr>
              <w:t>и получении новых регис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рационных удостоверений или внесении изменений в регистрационное досье;</w:t>
            </w:r>
          </w:p>
          <w:p w:rsidR="002F65F4" w:rsidRPr="002F65F4" w:rsidRDefault="002F65F4" w:rsidP="002F65F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-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 xml:space="preserve"> состояние квалификации соответствующих оборудования и технич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ских средств, например, системы нагрева, вентиляции и кондиционир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вания воздуха, систем снабжения водой, сжатыми газами;</w:t>
            </w:r>
          </w:p>
          <w:p w:rsidR="002F65F4" w:rsidRPr="00A27D5E" w:rsidRDefault="002F65F4" w:rsidP="002F65F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 обзор любых договоров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>аутсорсинга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п.18.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сии от 14.06.2013 №916 «Об утве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ждении Правил надлежащей прои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В случае если юридическое лицо, на имя которого выдано регистрац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онное удостоверение, не является производителем</w:t>
            </w:r>
            <w:r w:rsidR="00632B69">
              <w:rPr>
                <w:rFonts w:eastAsia="Times New Roman" w:cs="Times New Roman CYR"/>
                <w:sz w:val="24"/>
                <w:szCs w:val="24"/>
              </w:rPr>
              <w:t>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между ними закл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ю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чено соглашение, определяющее обязанности сторон в отношении 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ставления обзора качества и проведения мероприятий по итогам его оценки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п.21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нии Правил надлежащей произво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autoSpaceDE w:val="0"/>
              <w:autoSpaceDN w:val="0"/>
              <w:adjustRightInd w:val="0"/>
              <w:spacing w:before="240"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В наличии документы, подтверждающие проведение оценки рисков для качества лекарственного средства, их контроля, передачи информации, а также обзора в отношении указанных рисков.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п.22. (1.12)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2F65F4">
        <w:trPr>
          <w:gridAfter w:val="1"/>
          <w:wAfter w:w="58" w:type="dxa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7D5E">
              <w:rPr>
                <w:b/>
                <w:i/>
                <w:sz w:val="24"/>
                <w:szCs w:val="24"/>
              </w:rPr>
              <w:t>Персонал</w:t>
            </w: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весь персонал обучен в соответствии с выполняемыми функциями по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вержденным программам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п.14. в (</w:t>
            </w:r>
            <w:r w:rsidRPr="00A27D5E">
              <w:rPr>
                <w:rFonts w:eastAsia="Times New Roman" w:cs="Times New Roman CYR"/>
                <w:sz w:val="24"/>
                <w:szCs w:val="24"/>
                <w:lang w:val="en-US"/>
              </w:rPr>
              <w:t>iii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), д) (v),</w:t>
            </w:r>
          </w:p>
          <w:p w:rsidR="00A27D5E" w:rsidRPr="00A27D5E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п.25. (2.1), п.33 (2.8</w:t>
            </w:r>
            <w:r w:rsidR="0069684E" w:rsidRPr="00A27D5E">
              <w:rPr>
                <w:rFonts w:eastAsia="Times New Roman" w:cs="Times New Roman CYR"/>
                <w:sz w:val="24"/>
                <w:szCs w:val="24"/>
              </w:rPr>
              <w:t>)</w:t>
            </w:r>
            <w:r w:rsidR="0069684E">
              <w:rPr>
                <w:rFonts w:eastAsia="Times New Roman" w:cs="Times New Roman CYR"/>
                <w:sz w:val="24"/>
                <w:szCs w:val="24"/>
              </w:rPr>
              <w:t xml:space="preserve">, </w:t>
            </w:r>
            <w:r w:rsidR="0069684E" w:rsidRPr="00A27D5E">
              <w:rPr>
                <w:rFonts w:eastAsia="Times New Roman" w:cs="Times New Roman CYR"/>
                <w:sz w:val="24"/>
                <w:szCs w:val="24"/>
              </w:rPr>
              <w:t>п. 2 (1) Пр</w:t>
            </w:r>
            <w:r w:rsidR="0069684E" w:rsidRPr="00A27D5E">
              <w:rPr>
                <w:rFonts w:eastAsia="Times New Roman" w:cs="Times New Roman CYR"/>
                <w:sz w:val="24"/>
                <w:szCs w:val="24"/>
              </w:rPr>
              <w:t>и</w:t>
            </w:r>
            <w:r w:rsidR="0069684E" w:rsidRPr="00A27D5E">
              <w:rPr>
                <w:rFonts w:eastAsia="Times New Roman" w:cs="Times New Roman CYR"/>
                <w:sz w:val="24"/>
                <w:szCs w:val="24"/>
              </w:rPr>
              <w:t>ложение № 8</w:t>
            </w:r>
            <w:r w:rsidR="0069684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trike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производитель имеет </w:t>
            </w:r>
            <w:r w:rsidR="003674F2">
              <w:rPr>
                <w:rFonts w:eastAsia="Times New Roman" w:cs="Times New Roman CYR"/>
                <w:sz w:val="24"/>
                <w:szCs w:val="24"/>
              </w:rPr>
              <w:t xml:space="preserve">документально оформленную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организационную структуру</w:t>
            </w:r>
            <w:r w:rsidRPr="00A27D5E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п.26. (2.2)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2F65F4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A27D5E" w:rsidRDefault="00A27D5E" w:rsidP="00A27D5E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2F65F4" w:rsidRDefault="00977E2C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должностные обязанности изложены в должностных инструкциях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2F65F4" w:rsidRDefault="00977E2C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п.26. (2.2) Приказа </w:t>
            </w: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>
              <w:rPr>
                <w:rFonts w:eastAsia="Times New Roman" w:cs="Times New Roman CYR"/>
                <w:sz w:val="24"/>
                <w:szCs w:val="24"/>
              </w:rPr>
              <w:t>т</w:t>
            </w:r>
            <w:r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2F65F4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2F65F4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2F65F4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2F65F4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2F65F4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2F65F4" w:rsidRDefault="00A27D5E" w:rsidP="00A27D5E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2F65F4" w:rsidRDefault="00977E2C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отсутствуют случаи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дублирования обязанностей и функций работников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2F65F4" w:rsidRDefault="00977E2C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п.26. (2.2) Приказа </w:t>
            </w: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>
              <w:rPr>
                <w:rFonts w:eastAsia="Times New Roman" w:cs="Times New Roman CYR"/>
                <w:sz w:val="24"/>
                <w:szCs w:val="24"/>
              </w:rPr>
              <w:t>т</w:t>
            </w:r>
            <w:r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2F65F4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2F65F4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2F65F4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2F65F4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7D5E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2F65F4" w:rsidRDefault="00A27D5E" w:rsidP="00A27D5E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5E" w:rsidRPr="002F65F4" w:rsidRDefault="00977E2C" w:rsidP="00A27D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функциональные обязанности закреплены за работниками предпр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2F65F4"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п.26. (2.2) Приказа </w:t>
            </w:r>
            <w:proofErr w:type="spellStart"/>
            <w:r w:rsidRPr="002F65F4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2F65F4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lastRenderedPageBreak/>
              <w:t>России от 14.06.2013 №916 «Об у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5E" w:rsidRPr="00A27D5E" w:rsidRDefault="00A27D5E" w:rsidP="00A27D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05CF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CF" w:rsidRPr="00A27D5E" w:rsidRDefault="003F05CF" w:rsidP="003F05CF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CF" w:rsidRPr="00A27D5E" w:rsidRDefault="003F05CF" w:rsidP="003F05C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персонала позволяет осуществлять и контролировать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изводственный процесс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sz w:val="24"/>
                <w:szCs w:val="24"/>
              </w:rPr>
              <w:t>п. 136 (5.1)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05CF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CF" w:rsidRPr="00A27D5E" w:rsidRDefault="003F05CF" w:rsidP="003F05CF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CF" w:rsidRPr="00A27D5E" w:rsidRDefault="003F05CF" w:rsidP="003F05C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ответственный персонал (руководитель производства, руководитель по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разделения контроля качества, уполномоченно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е(</w:t>
            </w:r>
            <w:proofErr w:type="spellStart"/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>ые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>) лицо(а)) работает на условиях полного рабочего времени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п.27. (2.3)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05CF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CF" w:rsidRPr="00A27D5E" w:rsidRDefault="003F05CF" w:rsidP="003F05CF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CF" w:rsidRPr="00A27D5E" w:rsidRDefault="003F05CF" w:rsidP="003F05C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руководители производства и подразделения контроля качества незав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симы друг от друга согласно функциональным обязанностям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п.27. (2.3)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05CF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CF" w:rsidRPr="00A27D5E" w:rsidRDefault="003F05CF" w:rsidP="003F05CF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CF" w:rsidRPr="00A27D5E" w:rsidRDefault="003F05CF" w:rsidP="003F05C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документально подтверждено проведение первичного обучения прин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я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тых на работу работников в соответствии с закрепленными за ними об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я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занностями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п.34. (2.9)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05CF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CF" w:rsidRPr="00A27D5E" w:rsidRDefault="003F05CF" w:rsidP="003F05CF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CF" w:rsidRPr="00A27D5E" w:rsidRDefault="003F05CF" w:rsidP="003F05C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документально подтверждено проведение непрерывного обучения пе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сонала и проведение периодической оценки эффективности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п.34. (2.9)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05CF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CF" w:rsidRPr="00A27D5E" w:rsidRDefault="003F05CF" w:rsidP="003F05CF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CF" w:rsidRPr="00A27D5E" w:rsidRDefault="003F05CF" w:rsidP="003F05C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имеются учебные программы, утвержденные руководителем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ва либо руководителем подразделения контроля качества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п.34. (2.9)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05CF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CF" w:rsidRPr="00A27D5E" w:rsidRDefault="003F05CF" w:rsidP="003F05CF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CF" w:rsidRPr="00A27D5E" w:rsidRDefault="003F05CF" w:rsidP="003F05C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документально подтверждено проведение специального обучения с пе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соналом, работающим в зонах, где контаминация представляет опа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ность, например, в чистых зонах или в зонах работы с высоко активн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ы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ми, токсичными, инфицирующими или сенсибилизирующими веществ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ми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п.35. (2.10)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CF" w:rsidRPr="00A27D5E" w:rsidRDefault="003F05CF" w:rsidP="003F05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2240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редставлены документы подтверждающие, что персонал, принимающий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участие в проведении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валидации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>, соответствующим образом обучен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22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lastRenderedPageBreak/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проводится инструктаж с посетителями по правилам личной гигиены и использованию защитной одежды и подтверждается документально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п.36. (2.11)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разработан и документально подтвержден комплекс мероприятий</w:t>
            </w:r>
            <w:r>
              <w:rPr>
                <w:rFonts w:eastAsia="Times New Roman" w:cs="Times New Roman CYR"/>
                <w:sz w:val="24"/>
                <w:szCs w:val="24"/>
              </w:rPr>
              <w:t>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держащий процедуры, касающиеся соблюдения требований к состоянию здоровья, </w:t>
            </w:r>
            <w:hyperlink r:id="rId8" w:history="1">
              <w:r w:rsidRPr="00A27D5E">
                <w:rPr>
                  <w:rFonts w:eastAsia="Times New Roman" w:cs="Times New Roman CYR"/>
                  <w:sz w:val="24"/>
                  <w:szCs w:val="24"/>
                </w:rPr>
                <w:t>санитарных правил</w:t>
              </w:r>
            </w:hyperlink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и требований к одежде персонала</w:t>
            </w:r>
            <w:r>
              <w:rPr>
                <w:rFonts w:eastAsia="Times New Roman" w:cs="Times New Roman CYR"/>
                <w:sz w:val="24"/>
                <w:szCs w:val="24"/>
              </w:rPr>
              <w:t>. Д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ок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у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>ментально подтверждено проведение инструктажа по правилам мытья рук с персоналом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п.38. (2.13)</w:t>
            </w:r>
            <w:r>
              <w:rPr>
                <w:rFonts w:eastAsia="Times New Roman" w:cs="Times New Roman CYR"/>
                <w:sz w:val="24"/>
                <w:szCs w:val="24"/>
              </w:rPr>
              <w:t>,</w:t>
            </w:r>
            <w:r w:rsidRPr="002F65F4">
              <w:rPr>
                <w:rFonts w:eastAsia="Times New Roman" w:cs="Times New Roman CYR"/>
                <w:sz w:val="24"/>
                <w:szCs w:val="24"/>
              </w:rPr>
              <w:t xml:space="preserve"> п.44. (2.19)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визуально подтверждено, что работники, должностные обязанности к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торых предполагают пребывание в зонах производства и зонах контроля качества, соблюдают санитарные правила и требования к одежде перс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нала.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п.38. (2.13)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проводи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тся медицинский осмотр лиц, принимаемых на работу, посл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дующие регулярные медицинские осмотры персонала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п.39. (2.14)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документально 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подтверждено</w:t>
            </w:r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что производитель осведомлен о состо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я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нии здоровья персонала, которое может повлиять на качество продукции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п.39. (2.14)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используемая одежда персонала соответствует выполняемым в этих 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нах операциям и классу чистоты помещения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п.41. (2.16)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практики»;</w:t>
            </w:r>
          </w:p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п.49.(42),п.50.(43) Приложения №1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не осуществляется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прием пищи, питье, жевание или курение, а также хранение пищевых продуктов, напитков, табачных изделий и личных л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карственных препаратов в производственных зонах и зонах хранения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п.42. (2.17)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визуально подтверждено отсутствие непосредственного контакта рук персонала с открытой продукцией или с любой частью оборудования, контактирующей с продукцией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п.43. (2.18)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E0148C">
        <w:tc>
          <w:tcPr>
            <w:tcW w:w="15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7D5E">
              <w:rPr>
                <w:b/>
                <w:i/>
                <w:sz w:val="24"/>
                <w:szCs w:val="24"/>
              </w:rPr>
              <w:t>Помещения и оборудование</w:t>
            </w: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при осмотре и в соответствии с промышленным регламентом и  утве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жденными схемами, планировочное решение и конструкция помещения и оборудование расположены, спроектированы, построены, оснащены, очищаются, эксплуатируются и обслуживаются в соответствии с пров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димыми операциями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46, п. 47 (3.1), п. 48 (3.2),  п. 62 (3.15)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сии от 14.06.2013 №916 «Об утве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ждении Правил надлежащей прои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водственной практики»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документально подтверждено, что уборка и дезинфекция помещений проводится в соответствии с подробными инструкциями, утвержденн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ы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ми производителем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48 (3.2)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при проектировании и эксплуатации помещений обеспечена защита от проникновения в них насекомых или животных, подтверждается виз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ально и документально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50 (3.4)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вход в производственные зоны, складские зоны и зоны контроля качес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ва ограничен (электронные коды, список допущенных лиц)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51 (3.5)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,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151 (5.16)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6A7DB6">
        <w:tc>
          <w:tcPr>
            <w:tcW w:w="15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4A25">
              <w:rPr>
                <w:rFonts w:eastAsia="Times New Roman" w:cs="Times New Roman CYR"/>
                <w:b/>
                <w:i/>
                <w:sz w:val="24"/>
                <w:szCs w:val="24"/>
              </w:rPr>
              <w:t>Производственная зона</w:t>
            </w: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при производстве сенсибилизирующих веществ или биологических л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карственных препаратов предусмотрено специально предназначенное и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обособленное помещение, оборудование и средства их обслуживания.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п. 52 (3.6)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производство отдельных видов антибиотиков, определенных гормонов,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цитотоксинов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, высоко активных лекарственных средств и 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продукции, не являющейся лекарственными средствами осуществляется</w:t>
            </w:r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в разных п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мещениях.</w:t>
            </w:r>
          </w:p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(исключение 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разделении</w:t>
            </w:r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циклов производства по времени с соблюден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ем специальных мер предосторожности и проведением необходимой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лидации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52 (3.6)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производство ядов технического назначения, таких как пестициды и ге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бициды, в 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помещениях, используемых для производства лекарственных средств не осуществляется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53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сии от 14.06.2013 №916 «Об утве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ждении Правил надлежащей прои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помещения обеспечивают выполнение требований к уровню чистоты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</w:t>
            </w:r>
            <w:r w:rsidRPr="00A27D5E"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54 (3.7)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производственные зоны и внутрипроизводственные зоны хранения обе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печивают последовательное и логичное размещение оборудования и м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териалов, сводящее к минимуму риск перепутывания различных лека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ственных средств или их компонентов, обеспечивающее отсутствие п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рекрестной контаминации и сводящее к минимуму риск пропуска или неправильного осуществления любого этапа при производстве или ко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троле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55 (3.8)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в помещениях, в которых исходное сырье и первичные упаковочные м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териалы, промежуточная или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нерасфасованная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продукция подвержены влиянию производственной среды, внутренние поверхности (стены, п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лы и потолки) гладкие, без щелей и трещин на стыках, не выделяют ча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тиц, легко и эффективно очищаются, и дезинфицируются.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56 (3.9)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трубопроводы, осветительные приборы, вентиляционные установки и другие системы обслуживания спроектированы и расположены таким образом, чтобы не было углублений, затрудняющих их очистку.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57 (3.10)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имеется доступ к трубопроводам, осветительным приборам, вентиляц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онным установкам и другим системам обслуживания извне</w:t>
            </w:r>
            <w:r w:rsidRPr="00A27D5E"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венных зон для обслуживания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57 (3.10)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точки подключения к канализационным стокам имеют соответствующий размер и оборудованы устройствами для предотвращения обратного п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тока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58 (3.11)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открытые сливные желоба неглубокие для облегчения очистки и дези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фекции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58 (3.11)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в производственных зонах имеется эффективная система вентиляции, имеющая средства для контроля параметров воздуха (включая темпер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туру, влажность и фильтрацию)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49 (3.3), </w:t>
            </w:r>
          </w:p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59 (3.12)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имеется отдельное помещение,  предназначенное для взвешивания 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ходного сырья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60 (3.13)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приняты специальные технические меры предосторожности для пред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преждения перекрестной контаминации и облегчения очистки во время отбора проб, взвешивания, смешивания, производственных операций, упаковки сухой продукции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61 (3.14),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п. 64 (3.17)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, </w:t>
            </w:r>
            <w:r w:rsidRPr="00F654BC">
              <w:rPr>
                <w:rFonts w:eastAsia="Times New Roman" w:cs="Times New Roman CYR"/>
                <w:sz w:val="24"/>
                <w:szCs w:val="24"/>
              </w:rPr>
              <w:t>п. 146 (5.11)</w:t>
            </w:r>
            <w:r w:rsidRPr="00F654BC">
              <w:rPr>
                <w:rFonts w:eastAsia="Times New Roman" w:cs="Times New Roman CYR"/>
                <w:sz w:val="24"/>
                <w:szCs w:val="24"/>
                <w:highlight w:val="cyan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производствен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ые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зоны хорошо освещены, особенно в местах, где пров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дится постоянный визуальный контроль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63 (3.16)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2F65F4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jc w:val="left"/>
              <w:rPr>
                <w:rFonts w:eastAsia="Times New Roman" w:cs="Times New Roman CYR"/>
                <w:i/>
                <w:sz w:val="24"/>
                <w:szCs w:val="24"/>
              </w:rPr>
            </w:pPr>
          </w:p>
        </w:tc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FA4A25" w:rsidRDefault="00073664" w:rsidP="00073664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A4A25">
              <w:rPr>
                <w:rFonts w:eastAsia="Times New Roman" w:cs="Times New Roman CYR"/>
                <w:b/>
                <w:i/>
                <w:sz w:val="24"/>
                <w:szCs w:val="24"/>
              </w:rPr>
              <w:t>Складские зоны</w:t>
            </w: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складские зоны имеют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достаточную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вместимость для упорядоченного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хранения различных категорий материалов и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п. 65 (3.18)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Default="00073664" w:rsidP="00073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складские зоны предусматривают надлежащие условия хранения. </w:t>
            </w:r>
          </w:p>
          <w:p w:rsidR="00073664" w:rsidRPr="00A27D5E" w:rsidRDefault="00073664" w:rsidP="00073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складские зоны чистые и сухие, подде</w:t>
            </w:r>
            <w:r>
              <w:rPr>
                <w:rFonts w:eastAsia="Times New Roman" w:cs="Times New Roman CYR"/>
                <w:sz w:val="24"/>
                <w:szCs w:val="24"/>
              </w:rPr>
              <w:t>рживается требуемая температура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66 (3.19)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специальные условия</w:t>
            </w:r>
            <w:r w:rsidRPr="00E71B7F">
              <w:rPr>
                <w:rFonts w:eastAsia="Times New Roman" w:cs="Times New Roman CYR"/>
                <w:sz w:val="24"/>
                <w:szCs w:val="24"/>
              </w:rPr>
              <w:t xml:space="preserve"> в соот</w:t>
            </w:r>
            <w:r>
              <w:rPr>
                <w:rFonts w:eastAsia="Times New Roman" w:cs="Times New Roman CYR"/>
                <w:sz w:val="24"/>
                <w:szCs w:val="24"/>
              </w:rPr>
              <w:t>ветствии с нормативной документацией по хранению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обеспечиваются, 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проверяются</w:t>
            </w:r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и осуществляется их монит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ринг</w:t>
            </w:r>
            <w:r>
              <w:rPr>
                <w:rFonts w:eastAsia="Times New Roman" w:cs="Times New Roman CYR"/>
                <w:sz w:val="24"/>
                <w:szCs w:val="24"/>
              </w:rPr>
              <w:t>, имеется документальное подтверждение.</w:t>
            </w:r>
          </w:p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49 (3.3), п. 66 (3.19)</w:t>
            </w:r>
            <w:r>
              <w:rPr>
                <w:rFonts w:eastAsia="Times New Roman" w:cs="Times New Roman CYR"/>
                <w:sz w:val="24"/>
                <w:szCs w:val="24"/>
              </w:rPr>
              <w:t>,</w:t>
            </w:r>
            <w:r w:rsidRPr="000F794E">
              <w:rPr>
                <w:rFonts w:eastAsia="Times New Roman" w:cs="Times New Roman CYR"/>
                <w:sz w:val="24"/>
                <w:szCs w:val="24"/>
              </w:rPr>
              <w:t xml:space="preserve">п. 71 (3.24)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в местах приемки и отгрузки обеспечена защита исходного сырья, упак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вочных материалов и продукции от воздействия погодных условий.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67 (3.20)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зоны приемки спроектированы и оборудованы таким образом, чтобы 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ру с поступающими исходным сырьем и упаковочными материалами можно было очищать перед складированием.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67 (3.20)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имеются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раздельные зоны карантина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, которые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четко обозначены</w:t>
            </w:r>
            <w:r>
              <w:rPr>
                <w:rFonts w:eastAsia="Times New Roman" w:cs="Times New Roman CYR"/>
                <w:sz w:val="24"/>
                <w:szCs w:val="24"/>
              </w:rPr>
              <w:t>. В сл</w:t>
            </w:r>
            <w:r>
              <w:rPr>
                <w:rFonts w:eastAsia="Times New Roman" w:cs="Times New Roman CYR"/>
                <w:sz w:val="24"/>
                <w:szCs w:val="24"/>
              </w:rPr>
              <w:t>у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чае если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применяется другая система, заменяющая физический кара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тин, обеспечи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вается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эквивалентную безопасность.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п</w:t>
            </w:r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. 68 (3.21)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доступ в зону карантина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ограничен (электронные коды, список доп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щенных лиц)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разрешен только персоналу, имеющему соответствующие полномочия</w:t>
            </w:r>
          </w:p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68 (3.21)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имеется отдельная зона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для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отбор</w:t>
            </w:r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проб исходного сырья и первичных упаковочных материалов с соблюдением мероприятий по предотвращ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нию контаминации и перекрестной контаминации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69 (3.22)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верждении Правил надлежащей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для хранения забракованных, отозванных или возвращенных исходного сырья, упаковочных материалов</w:t>
            </w:r>
            <w:r>
              <w:rPr>
                <w:rFonts w:eastAsia="Times New Roman" w:cs="Times New Roman CYR"/>
                <w:sz w:val="24"/>
                <w:szCs w:val="24"/>
              </w:rPr>
              <w:t>, печатных упаковочных материалов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или продукции предусмотрены изолированные зоны.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70 (3.23),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72 (3.25)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2F65F4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spacing w:line="240" w:lineRule="auto"/>
              <w:ind w:left="360"/>
              <w:jc w:val="left"/>
              <w:rPr>
                <w:rFonts w:eastAsia="Times New Roman" w:cs="Times New Roman CYR"/>
                <w:i/>
                <w:sz w:val="24"/>
                <w:szCs w:val="24"/>
              </w:rPr>
            </w:pPr>
          </w:p>
        </w:tc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i/>
                <w:sz w:val="24"/>
                <w:szCs w:val="24"/>
              </w:rPr>
              <w:t>Зоны контроля качества</w:t>
            </w: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лаборатории контроля качества о</w:t>
            </w:r>
            <w:r>
              <w:rPr>
                <w:rFonts w:eastAsia="Times New Roman" w:cs="Times New Roman CYR"/>
                <w:sz w:val="24"/>
                <w:szCs w:val="24"/>
              </w:rPr>
              <w:t>тделены от производственных зон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73 (3.26)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лаборатории по контролю биологических и микробиологических лека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ственных средств, и радио</w:t>
            </w:r>
            <w:r>
              <w:rPr>
                <w:rFonts w:eastAsia="Times New Roman" w:cs="Times New Roman CYR"/>
                <w:sz w:val="24"/>
                <w:szCs w:val="24"/>
              </w:rPr>
              <w:t>изотопов отделены друг от друга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73 (3.26)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FA4A25">
              <w:rPr>
                <w:rFonts w:eastAsia="Times New Roman" w:cs="Times New Roman CYR"/>
                <w:sz w:val="24"/>
                <w:szCs w:val="24"/>
              </w:rPr>
              <w:t>помещения лабораторий спроектированы для исключения перепутыв</w:t>
            </w:r>
            <w:r w:rsidRPr="00FA4A25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FA4A25">
              <w:rPr>
                <w:rFonts w:eastAsia="Times New Roman" w:cs="Times New Roman CYR"/>
                <w:sz w:val="24"/>
                <w:szCs w:val="24"/>
              </w:rPr>
              <w:t xml:space="preserve">ния и </w:t>
            </w:r>
            <w:proofErr w:type="gramStart"/>
            <w:r w:rsidRPr="00FA4A25">
              <w:rPr>
                <w:rFonts w:eastAsia="Times New Roman" w:cs="Times New Roman CYR"/>
                <w:sz w:val="24"/>
                <w:szCs w:val="24"/>
              </w:rPr>
              <w:t>перекрестной</w:t>
            </w:r>
            <w:proofErr w:type="gramEnd"/>
            <w:r w:rsidRPr="00FA4A25">
              <w:rPr>
                <w:rFonts w:eastAsia="Times New Roman" w:cs="Times New Roman CYR"/>
                <w:sz w:val="24"/>
                <w:szCs w:val="24"/>
              </w:rPr>
              <w:t xml:space="preserve"> контаминацию, имеют место для хранения образцов и записей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74 (3.27)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для чувствительных приборов, нуждающихся в защите от вибрации, электромагнитных полей, влажности воздуха и других условий пред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смотрены отдельные комнаты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75 (3.28)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лаборатории, в которых проводятся работы со специфическими вещес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вами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(спирт, эфир и др.)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соблюдаются специальные требования, устано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ленные нормативными правов</w:t>
            </w:r>
            <w:r>
              <w:rPr>
                <w:rFonts w:eastAsia="Times New Roman" w:cs="Times New Roman CYR"/>
                <w:sz w:val="24"/>
                <w:szCs w:val="24"/>
              </w:rPr>
              <w:t>ыми актами 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76 (3.29)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2F65F4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spacing w:line="240" w:lineRule="auto"/>
              <w:ind w:left="360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644263" w:rsidRDefault="00073664" w:rsidP="00073664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44263">
              <w:rPr>
                <w:rFonts w:eastAsia="Times New Roman" w:cs="Times New Roman CYR"/>
                <w:b/>
                <w:i/>
                <w:sz w:val="24"/>
                <w:szCs w:val="24"/>
              </w:rPr>
              <w:t>Вспомогательные зоны</w:t>
            </w: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комнаты отдыха и приема пищи отделены от других зон.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77 (3.30)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туалеты непосредственно не сообщаются с производственными или складскими зонами.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78 (3.31)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хранение запасных частей и инструментов осуществляется в предусмо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ренных для этого к</w:t>
            </w:r>
            <w:r>
              <w:rPr>
                <w:rFonts w:eastAsia="Times New Roman" w:cs="Times New Roman CYR"/>
                <w:sz w:val="24"/>
                <w:szCs w:val="24"/>
              </w:rPr>
              <w:t>омнатах или запирающихся ящиках</w:t>
            </w:r>
          </w:p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79 (3.32)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виварии изолированы от других зон имеют отдельный вход (доступ к животным)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80 (3.33)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виварии имеют отде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льные системы </w:t>
            </w: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воздухоподготовки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80 (3.33)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2F65F4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spacing w:line="240" w:lineRule="auto"/>
              <w:ind w:left="360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644263" w:rsidRDefault="00073664" w:rsidP="00073664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44263">
              <w:rPr>
                <w:rFonts w:eastAsia="Times New Roman" w:cs="Times New Roman CYR"/>
                <w:b/>
                <w:i/>
                <w:sz w:val="24"/>
                <w:szCs w:val="24"/>
              </w:rPr>
              <w:t>Оборудование</w:t>
            </w: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конструкция, монтаж и порядок технического обслуживания произво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ственного оборудован</w:t>
            </w:r>
            <w:r>
              <w:rPr>
                <w:rFonts w:eastAsia="Times New Roman" w:cs="Times New Roman CYR"/>
                <w:sz w:val="24"/>
                <w:szCs w:val="24"/>
              </w:rPr>
              <w:t>ия соответствует его назначению по документам производителя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81 (3.34)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конструкция производственного оборудования позволяет пров</w:t>
            </w:r>
            <w:r>
              <w:rPr>
                <w:rFonts w:eastAsia="Times New Roman" w:cs="Times New Roman CYR"/>
                <w:sz w:val="24"/>
                <w:szCs w:val="24"/>
              </w:rPr>
              <w:t>одить оч</w:t>
            </w:r>
            <w:r>
              <w:rPr>
                <w:rFonts w:eastAsia="Times New Roman" w:cs="Times New Roman CYR"/>
                <w:sz w:val="24"/>
                <w:szCs w:val="24"/>
              </w:rPr>
              <w:t>и</w:t>
            </w:r>
            <w:r>
              <w:rPr>
                <w:rFonts w:eastAsia="Times New Roman" w:cs="Times New Roman CYR"/>
                <w:sz w:val="24"/>
                <w:szCs w:val="24"/>
              </w:rPr>
              <w:t>стку легко и тщательно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83 (3.36)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документально подтверждено, что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очистка проводится в соответствии с подробными инструкциями, утвержденными производите</w:t>
            </w:r>
            <w:r>
              <w:rPr>
                <w:rFonts w:eastAsia="Times New Roman" w:cs="Times New Roman CYR"/>
                <w:sz w:val="24"/>
                <w:szCs w:val="24"/>
              </w:rPr>
              <w:t>лем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83 (3.36)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оборудование содерж</w:t>
            </w:r>
            <w:r>
              <w:rPr>
                <w:rFonts w:eastAsia="Times New Roman" w:cs="Times New Roman CYR"/>
                <w:sz w:val="24"/>
                <w:szCs w:val="24"/>
              </w:rPr>
              <w:t>ится в чистом и сухом состоянии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83 (3.36)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для очистки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оборудования используются подготовленный (очищенный)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инвентарь</w:t>
            </w:r>
            <w:r>
              <w:rPr>
                <w:rFonts w:eastAsia="Times New Roman" w:cs="Times New Roman CYR"/>
                <w:sz w:val="24"/>
                <w:szCs w:val="24"/>
              </w:rPr>
              <w:t>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>моющие и дезинфицирующие средства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84 (3.37)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технологическо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оборудов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ание соответствует своему предназначению согласно нормативной документации производителя. 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85 (3.38)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Поверхность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технологического 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оборудов</w:t>
            </w:r>
            <w:r>
              <w:rPr>
                <w:rFonts w:eastAsia="Times New Roman" w:cs="Times New Roman CYR"/>
                <w:sz w:val="24"/>
                <w:szCs w:val="24"/>
              </w:rPr>
              <w:t>ания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контактирующие с пр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дукцией, не вступают с ней в химическую реакцию, не выделяет или 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б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сорбирует вещества, оказывающи</w:t>
            </w:r>
            <w:r>
              <w:rPr>
                <w:rFonts w:eastAsia="Times New Roman" w:cs="Times New Roman CYR"/>
                <w:sz w:val="24"/>
                <w:szCs w:val="24"/>
              </w:rPr>
              <w:t>е влияние на качество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3F05CF">
              <w:rPr>
                <w:rFonts w:eastAsia="Times New Roman" w:cs="Times New Roman CYR"/>
                <w:sz w:val="24"/>
                <w:szCs w:val="24"/>
              </w:rPr>
              <w:t xml:space="preserve">п. 86 (3.39) Приказа </w:t>
            </w:r>
            <w:proofErr w:type="spellStart"/>
            <w:r w:rsidRPr="003F05CF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3F05CF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3F05CF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3F05CF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вес</w:t>
            </w:r>
            <w:r>
              <w:rPr>
                <w:rFonts w:eastAsia="Times New Roman" w:cs="Times New Roman CYR"/>
                <w:sz w:val="24"/>
                <w:szCs w:val="24"/>
              </w:rPr>
              <w:t>ы и другие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средств</w:t>
            </w:r>
            <w:r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измерени</w:t>
            </w:r>
            <w:r>
              <w:rPr>
                <w:rFonts w:eastAsia="Times New Roman" w:cs="Times New Roman CYR"/>
                <w:sz w:val="24"/>
                <w:szCs w:val="24"/>
              </w:rPr>
              <w:t>я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>на основании нормативной докуме</w:t>
            </w:r>
            <w:r>
              <w:rPr>
                <w:rFonts w:eastAsia="Times New Roman" w:cs="Times New Roman CYR"/>
                <w:sz w:val="24"/>
                <w:szCs w:val="24"/>
              </w:rPr>
              <w:t>н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тации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соответствуют производственным и контрольным операц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иям, в которых они используются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87 (3.40)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калибровка и поверка весов и 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других средств измерений, регистриру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ю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щих и контрольных приборов проводятся</w:t>
            </w:r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с определенной периодичн</w:t>
            </w:r>
            <w:r>
              <w:rPr>
                <w:rFonts w:eastAsia="Times New Roman" w:cs="Times New Roman CYR"/>
                <w:sz w:val="24"/>
                <w:szCs w:val="24"/>
              </w:rPr>
              <w:t>о</w:t>
            </w:r>
            <w:r>
              <w:rPr>
                <w:rFonts w:eastAsia="Times New Roman" w:cs="Times New Roman CYR"/>
                <w:sz w:val="24"/>
                <w:szCs w:val="24"/>
              </w:rPr>
              <w:t>стью, 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езультаты калибровки и поверки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документально оформлены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88 (3.41)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стационарные трубопроводы имеют маркировку с указанием проход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я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щих по ним веществ и  (есл</w:t>
            </w:r>
            <w:r>
              <w:rPr>
                <w:rFonts w:eastAsia="Times New Roman" w:cs="Times New Roman CYR"/>
                <w:sz w:val="24"/>
                <w:szCs w:val="24"/>
              </w:rPr>
              <w:t>и требуется) направления потока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89 (3.42)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EA04C7">
              <w:rPr>
                <w:rFonts w:eastAsia="Times New Roman" w:cs="Times New Roman CYR"/>
                <w:sz w:val="24"/>
                <w:szCs w:val="24"/>
              </w:rPr>
              <w:t xml:space="preserve">трубопроводы для воды очищенной, 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EA04C7">
              <w:rPr>
                <w:rFonts w:eastAsia="Times New Roman" w:cs="Times New Roman CYR"/>
                <w:sz w:val="24"/>
                <w:szCs w:val="24"/>
              </w:rPr>
              <w:t xml:space="preserve">воды для инъекций и </w:t>
            </w:r>
          </w:p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EA04C7">
              <w:rPr>
                <w:rFonts w:eastAsia="Times New Roman" w:cs="Times New Roman CYR"/>
                <w:sz w:val="24"/>
                <w:szCs w:val="24"/>
              </w:rPr>
              <w:t>трубопроводы для другой воды подвергаются санитарной обработке в соответствии с инструкциями, утвержденными производителем и имеют документальное подтверждение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90 (3.43)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в инструкциях по санитарной обработке трубопроводов указаны пределы микробной контаминации и меры, при</w:t>
            </w:r>
            <w:r>
              <w:rPr>
                <w:rFonts w:eastAsia="Times New Roman" w:cs="Times New Roman CYR"/>
                <w:sz w:val="24"/>
                <w:szCs w:val="24"/>
              </w:rPr>
              <w:t>нимаемые в случае их превышения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90 (3.43)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неисправное оборудование удалено из производственной зоны и зоны контроля качества или че</w:t>
            </w:r>
            <w:r>
              <w:rPr>
                <w:rFonts w:eastAsia="Times New Roman" w:cs="Times New Roman CYR"/>
                <w:sz w:val="24"/>
                <w:szCs w:val="24"/>
              </w:rPr>
              <w:t>тко маркировано как неисправное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91 (3.44)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2F65F4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977E2C" w:rsidP="00073664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Документация</w:t>
            </w: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досье производственной </w:t>
            </w:r>
            <w:proofErr w:type="gramStart"/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A27D5E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опи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softHyphen/>
              <w:t>сана организация производства и контроля качества лекарственных средств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95, п. 99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каждую серию оформляется досье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производ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каждой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продукции, в том числе выдачу разрешения на ее выпуск, и все фак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торы, влияющие на качество готовой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п. 96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п. 119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установлен порядок разработки, оформления, выдачи, изъятия доку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и внесения в них изменений, документы соответствуют требо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ваниям регистрационного досье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п.100 (4.2)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установлен срок действия регламентирующих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имеют уникальную идентификацию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п.101 (4.3)</w:t>
            </w:r>
            <w:r w:rsidRPr="00A27D5E">
              <w:t xml:space="preserve">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только актуальные версии документов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п.103. (4.5)</w:t>
            </w:r>
            <w:r w:rsidRPr="00A27D5E">
              <w:t xml:space="preserve">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записи ведут при выполнении каждого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четко и разборчиво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, можно 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проследить всю деятельность, касающуюся производства лека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ственных средств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105. (4.7),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п. 106. (4.8) 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изменение, вносимое в документ, подписывается и датируется, имеется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возможность прочтения первоначальной информации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п. 107. (4.9) 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России от 14.06.2013 №916 «Об у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хранение документации на серию (после окончания срока годности этой серии или после оценки соответствия серии уполномоченным лицом)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осуществляется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в течение одного года после окончания срока годности этой серии или не менее пяти лет после оценки соответствия серии упо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номоченным лицом (в зависимости от того, какой срок дольше).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109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(4.11) 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ранение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критической документации, включая исходные данные (к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сающиеся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валидации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или стабильности), подтверждающие информацию регистрационного досье,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осуществляется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на протяжении срока действия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регистрационного удостоверения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109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(4.11)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п. 110 (4.12)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имеются утвержденные спецификации на 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исходное сырье, упаковочные материалы и готовую продукцию.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111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(4.13) 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Default="00073664" w:rsidP="000736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спецификации на исходное сырье и упаковочные материалы содержат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следующую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описание исходного сырья или упаковочных материалов, включающее: наименование и внутренний код (при необходимости), ссылку на фарм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копейную статью, нормативную документацию или нормативный док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мент; наименование утвержденных поставщиков и производителя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ходного сырья или упаковочных материалов; образец печатных матери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инструкции по отбору проб и проведению испытаний;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качественные и количественные характеристики с указанием предел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значений;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 условия хранения и меры предосторожности;</w:t>
            </w:r>
          </w:p>
          <w:p w:rsidR="00073664" w:rsidRPr="00037936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срок годности.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п. 112. (4.14) 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спецификации на промежуточную и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нерасфасованную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проду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цию аналогично спецификациям на 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исходное сырье, или на готовую продукцию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п. 113. (4.15</w:t>
            </w:r>
            <w:r w:rsidRPr="00773CD4"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  <w:r w:rsidRPr="00773CD4">
              <w:rPr>
                <w:rFonts w:eastAsia="Times New Roman" w:cs="Times New Roman CYR"/>
                <w:sz w:val="24"/>
                <w:szCs w:val="24"/>
              </w:rPr>
              <w:t xml:space="preserve"> п. 171 (5.36)</w:t>
            </w:r>
            <w:r w:rsidRPr="00773CD4"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Default="00073664" w:rsidP="000736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спецификации на готовую продукцию содержат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следующую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лекарственного средства и код (при необходимости);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состав лекарственного средства или ссылку на соответствующую фа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макопейную статью, нормативную документацию или нормативный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кумент;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описание лекарственной формы и подробные сведения об упаковке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 инструкции по отбору проб и проведению испытаний;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качественные и количественные характеристики с указанием допуст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мых предельных значений;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условия хранения и меры предосторожности при использовании (где применимо)</w:t>
            </w:r>
          </w:p>
          <w:p w:rsidR="00073664" w:rsidRPr="00435D87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срок годности.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114. (4.16)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имеется промышленный регламент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на каждое производимое лекарстве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н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ное средство и каждый объем серии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115,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п. 116. (4.17) 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промторга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имеются 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на каждое производимое лекарс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венное средство и каждый объем серии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115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с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сии от 14.06.2013 №916 «Об утве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ждении Правил надлежащей прои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Default="00073664" w:rsidP="000736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инструкции содержат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следующую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данные о месте осуществления процесса и об основном оборудовании, которое должно при этом использоваться;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методы или ссылки на методы, которые используются для подготовки производственного оборудования (например, очистка, монтаж, кали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ровка, стерилизация);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инструкции по проверке того, что оборудование и рабочее место св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бодны от предыдущей продукции, ненужных для запланированного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цесса документов и материалов, а также по проверке чистоты оборуд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вания и его готовности к следующему процессу;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подробное описание каждого действия (например, проверки матери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лов, предварительной обработки, порядка загрузки сырья, критических параметров процесса (время, температура);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инструкции по видам контроля в процессе производства с указанием допустимых пределов контролируемых параметров;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требования к хранению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нерасфасованной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продукции, включая тару, маркировку и специальные условия хранения, где это требуется;</w:t>
            </w:r>
          </w:p>
          <w:p w:rsidR="00073664" w:rsidRPr="00435D87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специальные меры предосторожности.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 117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(4.18)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D5E">
              <w:rPr>
                <w:rFonts w:ascii="Times New Roman" w:hAnsi="Times New Roman"/>
                <w:sz w:val="24"/>
                <w:szCs w:val="24"/>
              </w:rPr>
              <w:t>имеются</w:t>
            </w:r>
            <w:proofErr w:type="gram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утверждены и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нструкции по упаковке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для каждого лекарстве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н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ного средства, размера и типа упаковки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118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(4.19)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Default="00073664" w:rsidP="000736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упаковке содержат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следующую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наименование лекарственного препарата, включая номер серии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фасованной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продукции и готовой продукции;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описание его лекарственной формы и дозировки (где применимо);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количество лекарственного средства в окончательной упаковке, выр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женное в штуках, единицах массы или объема;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полный перечень всех необходимых упаковочных материалов, включая их количество, размеры и типы с указанием кода или номера, относ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щихся к спецификациям на каждый упаковочный материал;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где применимо, образец или копию соответствующих печатных упак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вочных материалов и образцы, указывающие на место нанесения номера серии и срока годности продукции;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указания по проверке очистки используемого оборудования и рабочего места от предыдущей продукции, документов или материалов, которые не требуются для проведения запланированных операций по упаковке (чистота линии), а также чистоты и готовности данного оборудования к использованию;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меры предосторожности, включая тщательную проверку зоны упаковки и оборудования, гарантирующие очистку упаковочной линии перед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чалом работы;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описание процесса упаковки, включая все важные вспомогательные операции и используемое оборудование</w:t>
            </w:r>
          </w:p>
          <w:p w:rsidR="00073664" w:rsidRPr="00685381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описание контроля в процессе производства с указаниями по отбору проб и допустимых пределов.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118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(4.19)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941B3B" w:rsidRDefault="00073664" w:rsidP="000736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имеются записи на каждую произведенную серию по производству с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рии, 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основываются на промышленных регламентах и технол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гических инструкциях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120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(4.20)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Default="00073664" w:rsidP="000736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записи на каждую произведенную серию содержат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следующую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инфо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наименование и номер серии продукции;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даты и время начала и завершения технологического процесса, а также основных промежуточных стадий;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фамили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и) и инициалы оператора(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каждой основной технологич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ской операции и, при необходимости, лица, проверившего каждую из этих операций;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  номер серии и (или) номер аналитического контроля, а также фактич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ски отвешенное количество исходного сырья каждого вида (включая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мер серии и количество любого добавленного регенерированного или переработанного сырья</w:t>
            </w:r>
            <w:proofErr w:type="gramEnd"/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основные технологические операции или действия, а также основное используемое оборудование;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записи по контролю в процессе производства с указанием исполнит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лей и полученных результатов;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выход продукции на различных стадиях производства;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описание отклонений от промышленного регламента и технологич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ских инструкций, подписанное уполномоченным лицом с указанием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ты</w:t>
            </w:r>
          </w:p>
          <w:p w:rsidR="00073664" w:rsidRPr="00685381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подпись лица, ответственного за технологический процесс, с указанием даты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120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(4.20)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записи по производству серии продукции оформляются документально одновременно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выполнением соответствующей операции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режиме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ального времени)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eastAsia="Times New Roman" w:hAnsi="Times New Roman" w:cs="Arial"/>
                <w:sz w:val="24"/>
                <w:szCs w:val="24"/>
              </w:rPr>
              <w:t>п. 121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 w:cs="Arial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Ро</w:t>
            </w:r>
            <w:r w:rsidRPr="00A27D5E">
              <w:rPr>
                <w:rFonts w:ascii="Times New Roman" w:eastAsia="Times New Roman" w:hAnsi="Times New Roman" w:cs="Arial"/>
                <w:sz w:val="24"/>
                <w:szCs w:val="24"/>
              </w:rPr>
              <w:t>с</w:t>
            </w:r>
            <w:r w:rsidRPr="00A27D5E">
              <w:rPr>
                <w:rFonts w:ascii="Times New Roman" w:eastAsia="Times New Roman" w:hAnsi="Times New Roman" w:cs="Arial"/>
                <w:sz w:val="24"/>
                <w:szCs w:val="24"/>
              </w:rPr>
              <w:t>сии от 14.06.2013 №916 «Об утве</w:t>
            </w:r>
            <w:r w:rsidRPr="00A27D5E">
              <w:rPr>
                <w:rFonts w:ascii="Times New Roman" w:eastAsia="Times New Roman" w:hAnsi="Times New Roman" w:cs="Arial"/>
                <w:sz w:val="24"/>
                <w:szCs w:val="24"/>
              </w:rPr>
              <w:t>р</w:t>
            </w:r>
            <w:r w:rsidRPr="00A27D5E">
              <w:rPr>
                <w:rFonts w:ascii="Times New Roman" w:eastAsia="Times New Roman" w:hAnsi="Times New Roman" w:cs="Arial"/>
                <w:sz w:val="24"/>
                <w:szCs w:val="24"/>
              </w:rPr>
              <w:t>ждении Правил надлежащей прои</w:t>
            </w:r>
            <w:r w:rsidRPr="00A27D5E">
              <w:rPr>
                <w:rFonts w:ascii="Times New Roman" w:eastAsia="Times New Roman" w:hAnsi="Times New Roman" w:cs="Arial"/>
                <w:sz w:val="24"/>
                <w:szCs w:val="24"/>
              </w:rPr>
              <w:t>з</w:t>
            </w:r>
            <w:r w:rsidRPr="00A27D5E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имеются записи по упаковке каждой произведенной серии или части с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рии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123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(4.21)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записи соответствуют разделам инструкций по упаковке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123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(4.21)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записи по упаковке серии содержат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следующую информацию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наименование и номер серии лекарственного средства;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дату (даты) и время проведения операций по упаковке;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фамили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и) и инициалы оператора(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каждой основной технологич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ской операции и, при необходимости, лица, проверившего каждую из этих операций;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записи проверок идентичности и соответствия инструкциям по упако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ке, включая результаты контроля в процессе производства;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сведения об осуществленных операциях по упаковке, включая ссылки на использованное оборудование и упаковочные линии;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образцы использованного печатного упаковочного материала, включая образцы с нанесенными номером серии, сроком годности и прочими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полнительными маркировочными данными;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описание отклонений от инструкций по упаковке, подписанное упо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номоченным лицом с указанием даты;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количество и ссылку на номер или наименование всех печатных упак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вочных материалов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нерасфасованной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продукции, выданных, использ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ванных, уничтоженных или возвращенных на склад, а также количество готового продукта для составления материального баланса. Электронный контроль в процессе упаковки является основанием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невключения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кой информации;</w:t>
            </w:r>
          </w:p>
          <w:p w:rsidR="00073664" w:rsidRPr="008A1CB1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подпись лица, ответственного за процесс упаковки, с указанием даты.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124.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с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сии от 14.06.2013 №916 «Об утве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ждении Правил надлежащей прои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имеются 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утвержденные производителем процедуры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на приемку каждой поставки каждого вида исходного сырья (в том числе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нерасфасованной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промежуточной или готовой продукции)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п. 125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(4.22)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имеются 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утвержденные производителем процедуры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на приемку каждой поставки каждого вида первичных, вторичных и печатных упаковочных материалов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125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(4.22)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Default="00073664" w:rsidP="000736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 xml:space="preserve">записи по приемке содержат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Par0"/>
            <w:bookmarkEnd w:id="1"/>
          </w:p>
          <w:p w:rsidR="00073664" w:rsidRDefault="00073664" w:rsidP="000736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наименование материала в накладной и на таре;</w:t>
            </w:r>
          </w:p>
          <w:p w:rsidR="00073664" w:rsidRDefault="00073664" w:rsidP="000736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внутризаводское наименование и (или) код материала;</w:t>
            </w:r>
          </w:p>
          <w:p w:rsidR="00073664" w:rsidRDefault="00073664" w:rsidP="000736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дату приемки;</w:t>
            </w:r>
          </w:p>
          <w:p w:rsidR="00073664" w:rsidRDefault="00073664" w:rsidP="000736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наименование поставщика и наименование производителя;</w:t>
            </w:r>
          </w:p>
          <w:p w:rsidR="00073664" w:rsidRDefault="00073664" w:rsidP="000736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номер серии производителя;</w:t>
            </w:r>
          </w:p>
          <w:p w:rsidR="00073664" w:rsidRDefault="00073664" w:rsidP="000736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общее количество полученных материалов и число единиц упаковок;</w:t>
            </w:r>
          </w:p>
          <w:p w:rsidR="00073664" w:rsidRDefault="00073664" w:rsidP="000736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номер серии, присвоенный после приемки, где применимо;</w:t>
            </w:r>
          </w:p>
          <w:p w:rsidR="00073664" w:rsidRPr="008A1CB1" w:rsidRDefault="00073664" w:rsidP="000736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любые существенные замечания.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(4.23)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имеются утвержденные производителем процедуры по внутризаводской маркировке, карантину и 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хранению исходного сырья, упаковочных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127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(4.24)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имеются утвержденные производителем процедуры по отбору проб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128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(4.25)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процедуры по отбору проб, содержат всю необходимую информацию (используемые методы и оборудование, количество, которое должно быть отобрано, соблюдение мер предосторожности во избежание конт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минации материала или любого ухудшения его 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качества)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128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(4.25)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имеются утвержденные производителем методики испытания исходного сырья, упаковочных материалов и продукции на различных стадиях пр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изводства с указанием используемых методов и 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129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(4.26)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F83477" w:rsidRDefault="00073664" w:rsidP="000736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имеются утвержденные производителем процедуры, устанавливающие порядок выпуска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забраковки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сырья и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(4.27)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имеются утвержденные производителем процедуры, устанавливающие порядок выдачи уполномоченны</w:t>
            </w:r>
            <w:proofErr w:type="gramStart"/>
            <w:r w:rsidRPr="00A27D5E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A27D5E">
              <w:rPr>
                <w:rFonts w:ascii="Times New Roman" w:hAnsi="Times New Roman"/>
                <w:sz w:val="24"/>
                <w:szCs w:val="24"/>
              </w:rPr>
              <w:t>и) лицом(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) разрешения на выпуск готовой продукции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(4.27)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имеются записи у производителя по реализации каждой серии продукции (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для организации отзыва этой серии в случае необходимости)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(4.28)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имеются процедуры по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валидации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и квалификации процессов, планы, отчеты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п.132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(4.29)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имеются процедуры, планы, отчеты по монтажу и калибровке оборуд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вания и систем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п.132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(4.29)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имеются процедуры, планы, отчеты и записи по переносу технологий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п.132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(4.29)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имеются процедуры, планы, отчеты и записи</w:t>
            </w:r>
            <w:r w:rsidRPr="00A27D5E">
              <w:rPr>
                <w:rFonts w:ascii="ArialMT" w:hAnsi="ArialMT" w:cs="ArialMT"/>
              </w:rPr>
              <w:t xml:space="preserve"> 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ния, очистки и дезинфекции систем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п.132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(4.29)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D5E">
              <w:rPr>
                <w:rFonts w:ascii="Times New Roman" w:hAnsi="Times New Roman" w:cs="Times New Roman"/>
                <w:sz w:val="24"/>
                <w:szCs w:val="24"/>
              </w:rPr>
              <w:t xml:space="preserve">имеются процедуры, отчеты и записи по обучению персонала правилам переодевания и гигиеническим требованиям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включая</w:t>
            </w:r>
            <w:proofErr w:type="gram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идентификацию подписей и проверку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п.132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(4.29)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имеются процедуры, планы, отчеты и записи</w:t>
            </w:r>
            <w:r w:rsidRPr="00A27D5E">
              <w:rPr>
                <w:rFonts w:ascii="ArialMT" w:hAnsi="ArialMT" w:cs="ArialMT"/>
              </w:rPr>
              <w:t xml:space="preserve"> 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ных на осуществление контроля появления и распространения вредит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п.132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(4.29)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верждении Правил надлежащей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имеются процедуры, планы, отчеты и записи предпринятых действий или сделанных заключений при получении претензий, отзывов и возвр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тов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п.132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(4.29)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имеются процедуры, отчеты и записи</w:t>
            </w:r>
            <w:r w:rsidRPr="00A27D5E">
              <w:rPr>
                <w:rFonts w:ascii="ArialMT" w:hAnsi="ArialMT" w:cs="ArialMT"/>
              </w:rPr>
              <w:t xml:space="preserve"> по 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контролю изменений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п.132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(4.29)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имеются процедуры, планы, отчеты и записи</w:t>
            </w:r>
            <w:r w:rsidRPr="00A27D5E">
              <w:rPr>
                <w:rFonts w:ascii="ArialMT" w:hAnsi="ArialMT" w:cs="ArialMT"/>
              </w:rPr>
              <w:t xml:space="preserve"> 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расследования отклонений и несоответствий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п.132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(4.29)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 xml:space="preserve">имеются процедуры, планы, отчеты и записи по проведению внутреннего аудита качества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п.132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(4.29)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имеются процедуры, отчеты по составлению обзора качества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п.132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(4.29)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имеются процедуры, планы, отчеты и записи по оценке 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п.132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(4.29)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имеются утвержденные инструкции по эксплуатации основных единиц 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производственного и контрольн</w:t>
            </w:r>
            <w:proofErr w:type="gramStart"/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7D5E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аналитического оборудования.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п. 133. (4.30)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имеются регистрационные журналы для наиболее важного или критич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ского технологического и контрольн</w:t>
            </w:r>
            <w:proofErr w:type="gramStart"/>
            <w:r w:rsidRPr="00A27D5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аналитического оборудования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п.134. (4.31)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документально подтверждена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регистр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любо</w:t>
            </w:r>
            <w:r>
              <w:rPr>
                <w:rFonts w:ascii="Times New Roman" w:hAnsi="Times New Roman"/>
                <w:sz w:val="24"/>
                <w:szCs w:val="24"/>
              </w:rPr>
              <w:t>го использования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дования и методов, проведения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калибровки, технического 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обслуживания, очистки или ремонта с указанием дат и лиц, выполнивших эти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</w:pP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п.134. (4.31)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имеются регистрационные журналы для помещений, где производилась продукция.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</w:pP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п.134. (4.31)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в журналах регистрируется любое использование этих помещений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 xml:space="preserve"> с ук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>занием дат и лиц, выполнивших эти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</w:pP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п.134. (4.31)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ведется учет документов в рамках системы управления качеством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п.134.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(4.32)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2F65F4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7D5E">
              <w:rPr>
                <w:b/>
                <w:i/>
                <w:sz w:val="24"/>
                <w:szCs w:val="24"/>
              </w:rPr>
              <w:t>Производство</w:t>
            </w: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маршрутных картах подтверждают проведение технологических операций</w:t>
            </w:r>
            <w:r w:rsidRPr="00A27D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утвержденными</w:t>
            </w:r>
            <w:r w:rsidRPr="00A27D5E">
              <w:rPr>
                <w:sz w:val="24"/>
                <w:szCs w:val="24"/>
              </w:rPr>
              <w:t xml:space="preserve"> процедурам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sz w:val="24"/>
                <w:szCs w:val="24"/>
              </w:rPr>
              <w:t xml:space="preserve">п. 135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сии от 14.06.2013 №916 «Об утве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ждении Правил надлежащей прои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3F05CF" w:rsidRDefault="00977E2C" w:rsidP="0007366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документально подтверждено, что все действия, проводимые с исходн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сырьем, упаковочными материалами и продукцией, осуществляются согласно процедурам или инструкциям, утвержденным производителем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977E2C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137 (5.2)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Приказа </w:t>
            </w: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>
              <w:rPr>
                <w:rFonts w:eastAsia="Times New Roman" w:cs="Times New Roman CYR"/>
                <w:sz w:val="24"/>
                <w:szCs w:val="24"/>
              </w:rPr>
              <w:t>т</w:t>
            </w:r>
            <w:r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записи о проверке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каждого поступающего исходного сырья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 xml:space="preserve"> и упаковочн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27D5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соответствии с заказом поставки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sz w:val="24"/>
                <w:szCs w:val="24"/>
              </w:rPr>
              <w:t>п. 138 (5.3)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визуально подтверждено, что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тарные места очищены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имеется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sz w:val="24"/>
                <w:szCs w:val="24"/>
              </w:rPr>
              <w:t>п. 138 (5.3)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факты повреждения тары и упаковки и любые другие проблемы, офор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лены документально,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расследованы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информация о них доложена в подразделение контроля качества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п. 139 (5.4)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поступающие исходное сырье и упаковочные материалы и произведе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ная готовая продукция немедленно помещается в карантин, и содержится в нем до получения разрешения на использование исходного сырья или разрешения на выпуск готовой продукции</w:t>
            </w:r>
          </w:p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140 (5.5)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приемка закупаемой промежуточной и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нерасфасованной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продукции пр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водится в соответствии с </w:t>
            </w:r>
            <w:r>
              <w:rPr>
                <w:rFonts w:eastAsia="Times New Roman" w:cs="Times New Roman CYR"/>
                <w:sz w:val="24"/>
                <w:szCs w:val="24"/>
              </w:rPr>
              <w:t>утвержденными документами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для исходного сырья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141 (5.6)</w:t>
            </w:r>
            <w:r w:rsidRPr="00A27D5E"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6A0AC1" w:rsidRDefault="00977E2C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все исходное сырье, упаковочные материалы и продукция хранится в с</w:t>
            </w:r>
            <w:r>
              <w:rPr>
                <w:rFonts w:eastAsia="Times New Roman" w:cs="Times New Roman CYR"/>
                <w:sz w:val="24"/>
                <w:szCs w:val="24"/>
              </w:rPr>
              <w:t>о</w:t>
            </w:r>
            <w:r>
              <w:rPr>
                <w:rFonts w:eastAsia="Times New Roman" w:cs="Times New Roman CYR"/>
                <w:sz w:val="24"/>
                <w:szCs w:val="24"/>
              </w:rPr>
              <w:t>ответствующих условиях, установленных производителем, в определе</w:t>
            </w:r>
            <w:r>
              <w:rPr>
                <w:rFonts w:eastAsia="Times New Roman" w:cs="Times New Roman CYR"/>
                <w:sz w:val="24"/>
                <w:szCs w:val="24"/>
              </w:rPr>
              <w:t>н</w:t>
            </w:r>
            <w:r>
              <w:rPr>
                <w:rFonts w:eastAsia="Times New Roman" w:cs="Times New Roman CYR"/>
                <w:sz w:val="24"/>
                <w:szCs w:val="24"/>
              </w:rPr>
              <w:t>ном порядке, обеспечивающем разделение по сериям и установленную очередность использования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6A0AC1" w:rsidRDefault="00977E2C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142 (5.7) Приказа </w:t>
            </w: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>
              <w:rPr>
                <w:rFonts w:eastAsia="Times New Roman" w:cs="Times New Roman CYR"/>
                <w:sz w:val="24"/>
                <w:szCs w:val="24"/>
              </w:rPr>
              <w:t>т</w:t>
            </w:r>
            <w:r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разработана процедура, прошедшая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валидацию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>, допускающая отбирать пробы только из части емкостей с исходным сырьем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3 (2)</w:t>
            </w:r>
            <w:r>
              <w:rPr>
                <w:rFonts w:eastAsia="Times New Roman" w:cs="Times New Roman CYR"/>
                <w:sz w:val="24"/>
                <w:szCs w:val="24"/>
              </w:rPr>
              <w:t>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п. 5, п.6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Приложение № 8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 проведении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валидации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процедуры допускающ</w:t>
            </w:r>
            <w:r>
              <w:rPr>
                <w:rFonts w:eastAsia="Times New Roman" w:cs="Times New Roman CYR"/>
                <w:sz w:val="24"/>
                <w:szCs w:val="24"/>
              </w:rPr>
              <w:t>ей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отбирать пробы только из части емкостей с исходным сырьем учтены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аспекты: 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- </w:t>
            </w:r>
            <w:r w:rsidRPr="008D11DB">
              <w:rPr>
                <w:rFonts w:eastAsia="Times New Roman" w:cs="Times New Roman CYR"/>
                <w:sz w:val="24"/>
                <w:szCs w:val="24"/>
              </w:rPr>
              <w:t>данные о производителе и поставщике (их тип и текущее состояние), наличие системы обеспечения качества у производителя исходного с</w:t>
            </w:r>
            <w:r w:rsidRPr="008D11DB">
              <w:rPr>
                <w:rFonts w:eastAsia="Times New Roman" w:cs="Times New Roman CYR"/>
                <w:sz w:val="24"/>
                <w:szCs w:val="24"/>
              </w:rPr>
              <w:t>ы</w:t>
            </w:r>
            <w:r w:rsidRPr="008D11DB">
              <w:rPr>
                <w:rFonts w:eastAsia="Times New Roman" w:cs="Times New Roman CYR"/>
                <w:sz w:val="24"/>
                <w:szCs w:val="24"/>
              </w:rPr>
              <w:t>рья;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</w:p>
          <w:p w:rsidR="00073664" w:rsidRPr="008D11DB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- </w:t>
            </w:r>
            <w:r w:rsidRPr="008D11DB">
              <w:rPr>
                <w:rFonts w:eastAsia="Times New Roman" w:cs="Times New Roman CYR"/>
                <w:sz w:val="24"/>
                <w:szCs w:val="24"/>
              </w:rPr>
              <w:t>условия производства, при которых исходное сырье производят и ко</w:t>
            </w:r>
            <w:r w:rsidRPr="008D11DB">
              <w:rPr>
                <w:rFonts w:eastAsia="Times New Roman" w:cs="Times New Roman CYR"/>
                <w:sz w:val="24"/>
                <w:szCs w:val="24"/>
              </w:rPr>
              <w:t>н</w:t>
            </w:r>
            <w:r w:rsidRPr="008D11DB">
              <w:rPr>
                <w:rFonts w:eastAsia="Times New Roman" w:cs="Times New Roman CYR"/>
                <w:sz w:val="24"/>
                <w:szCs w:val="24"/>
              </w:rPr>
              <w:t>тролируют;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8D11DB">
              <w:rPr>
                <w:rFonts w:eastAsia="Times New Roman" w:cs="Times New Roman CYR"/>
                <w:sz w:val="24"/>
                <w:szCs w:val="24"/>
              </w:rPr>
              <w:t>характер и свойства исходного сырья и лекарственных препаратов, для производства которых оно будет использоваться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4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(3)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Приложение № 8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6161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имеется план по отбору проб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исходн</w:t>
            </w:r>
            <w:r>
              <w:rPr>
                <w:rFonts w:eastAsia="Times New Roman" w:cs="Times New Roman CYR"/>
                <w:sz w:val="24"/>
                <w:szCs w:val="24"/>
              </w:rPr>
              <w:t>ого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сырь</w:t>
            </w:r>
            <w:r>
              <w:rPr>
                <w:rFonts w:eastAsia="Times New Roman" w:cs="Times New Roman CYR"/>
                <w:sz w:val="24"/>
                <w:szCs w:val="24"/>
              </w:rPr>
              <w:t>я,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количество отбираемых проб исходного  сырья определено статистически и указано количество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пробы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,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определено количество отдельных проб, для формирования сре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ней пробы,  с учетом вида сырья, сведений о поставщике и однородности средней пробы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п. 7(4)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Приложение № 8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6161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имеется план по отбору проб упаковочных материалов</w:t>
            </w:r>
            <w:r>
              <w:rPr>
                <w:rFonts w:eastAsia="Times New Roman" w:cs="Times New Roman CYR"/>
                <w:sz w:val="24"/>
                <w:szCs w:val="24"/>
              </w:rPr>
              <w:t>, содержащий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формацию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: 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- </w:t>
            </w:r>
            <w:r w:rsidRPr="00612952">
              <w:rPr>
                <w:rFonts w:eastAsia="Times New Roman" w:cs="Times New Roman CYR"/>
                <w:sz w:val="24"/>
                <w:szCs w:val="24"/>
              </w:rPr>
              <w:t xml:space="preserve">полученное количество, 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- </w:t>
            </w:r>
            <w:r w:rsidRPr="00612952">
              <w:rPr>
                <w:rFonts w:eastAsia="Times New Roman" w:cs="Times New Roman CYR"/>
                <w:sz w:val="24"/>
                <w:szCs w:val="24"/>
              </w:rPr>
              <w:t xml:space="preserve">требуемое качество, 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- </w:t>
            </w:r>
            <w:r w:rsidRPr="00612952">
              <w:rPr>
                <w:rFonts w:eastAsia="Times New Roman" w:cs="Times New Roman CYR"/>
                <w:sz w:val="24"/>
                <w:szCs w:val="24"/>
              </w:rPr>
              <w:t xml:space="preserve">характер материала 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- </w:t>
            </w:r>
            <w:r w:rsidRPr="00612952">
              <w:rPr>
                <w:rFonts w:eastAsia="Times New Roman" w:cs="Times New Roman CYR"/>
                <w:sz w:val="24"/>
                <w:szCs w:val="24"/>
              </w:rPr>
              <w:t>методы производства, а также сведения о системе обеспечения качества производителя упаковочных материалов, основанные на результатах проведения аудитов</w:t>
            </w:r>
            <w:r>
              <w:rPr>
                <w:rFonts w:eastAsia="Times New Roman" w:cs="Times New Roman CYR"/>
                <w:sz w:val="24"/>
                <w:szCs w:val="24"/>
              </w:rPr>
              <w:t>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</w:t>
            </w:r>
            <w:r w:rsidRPr="00612952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>к</w:t>
            </w:r>
            <w:r w:rsidRPr="00612952">
              <w:rPr>
                <w:rFonts w:eastAsia="Times New Roman" w:cs="Times New Roman CYR"/>
                <w:sz w:val="24"/>
                <w:szCs w:val="24"/>
              </w:rPr>
              <w:t xml:space="preserve">оличество отбираемых проб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8(5)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Приложение № 8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имеются записи о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пров</w:t>
            </w:r>
            <w:r>
              <w:rPr>
                <w:rFonts w:eastAsia="Times New Roman" w:cs="Times New Roman CYR"/>
                <w:sz w:val="24"/>
                <w:szCs w:val="24"/>
              </w:rPr>
              <w:t>едении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проверки выходов и материального бала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са</w:t>
            </w:r>
            <w:r>
              <w:rPr>
                <w:rFonts w:eastAsia="Times New Roman" w:cs="Times New Roman CYR"/>
                <w:sz w:val="24"/>
                <w:szCs w:val="24"/>
              </w:rPr>
              <w:t>. Л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юбое существенное отклонение от ожидаемого выхода продукции оформлено документально и расследовано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143 (5.8), п. 174 (5.39)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документально и визуально подтверждено, что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не допускается одновр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менное или последовательное проведение операций с различными пр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дуктами в одном и том же помещении,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переп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у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тывания или перекрестной контаминации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п. 144 (5.9)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продукция, исходное сырье и упаковочные материалы защищены от микробной и другой контаминации на всех стадиях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дующими техническими или организационными мерами 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производство в выделенных зонах (обязательное для таких продуктов, как пенициллины, живые вакцины, лекарственные препараты, содерж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щие живые микроорганизмы, и некоторые другие биологические лека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ственные препараты) или производство по принципу производственных циклов (кампаний с разделением во времени) с последующей соответс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вующей очисткой;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обеспечение воздушными шлюзами и вытяжными устройствами;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сведение к минимуму риска контаминации, вызываемого рециркуляц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ей или повторным поступлением необработанного или недостаточно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работанного воздуха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хранение защитной одежды внутри помещений, в которых обрабат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вается продукция, создающая особенно большой риск перекрестной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таминации;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применение методов очистки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деконтаминации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известной эффе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тивностью, так как неэффективно очищенное оборудование обычно 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ляется источником перекрестной контаминации;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использование "закрытых систем" производства;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контроль наличия остатков и применение этикеток, указывающих 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тус очистки оборудования.</w:t>
            </w:r>
          </w:p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п. 145 (5.10)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,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п. 153 (5.18)</w:t>
            </w:r>
            <w:r>
              <w:rPr>
                <w:rFonts w:eastAsia="Times New Roman" w:cs="Times New Roman CYR"/>
                <w:sz w:val="24"/>
                <w:szCs w:val="24"/>
              </w:rPr>
              <w:t>, п.154 (5.19)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сии от 14.06.2013 №916 «Об утве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ждении Правил надлежащей прои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Default="00073664" w:rsidP="0007366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маркированы этикетками или иным способом с указанием производимой продукции или обрабатываемого исходного сырья и упаковочных мат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риалов, а также дозировки и номе</w:t>
            </w:r>
            <w:r>
              <w:rPr>
                <w:rFonts w:ascii="Times New Roman" w:hAnsi="Times New Roman"/>
                <w:sz w:val="24"/>
                <w:szCs w:val="24"/>
              </w:rPr>
              <w:t>ра серии производимой продукции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в течение всего времени процесса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единицы оборудования, 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контейнеры,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все используем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исходное сырье, 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упаковочные материалы, </w:t>
            </w:r>
          </w:p>
          <w:p w:rsidR="00073664" w:rsidRPr="00A27D5E" w:rsidRDefault="00073664" w:rsidP="0007366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тара для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нерасфасованной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продукции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п. 147 (5.12)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,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148 (5.13)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документально подтверждено проведение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 правильности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соед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нения трубопроводов и других частей оборудования, применяемых для транспортировки продукции из одной зоны в другую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149 (5.14)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977E2C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jc w:val="left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документально и визуально</w:t>
            </w:r>
            <w:r w:rsidR="00073664" w:rsidRPr="006A0AC1">
              <w:rPr>
                <w:rFonts w:eastAsia="Times New Roman" w:cs="Times New Roman CYR"/>
                <w:sz w:val="24"/>
                <w:szCs w:val="24"/>
              </w:rPr>
              <w:t xml:space="preserve"> подтверждено</w:t>
            </w:r>
            <w:r w:rsidR="00073664">
              <w:rPr>
                <w:rFonts w:eastAsia="Times New Roman" w:cs="Times New Roman CYR"/>
                <w:sz w:val="24"/>
                <w:szCs w:val="24"/>
              </w:rPr>
              <w:t xml:space="preserve">, что </w:t>
            </w:r>
            <w:r w:rsidR="00073664" w:rsidRPr="00A27D5E">
              <w:rPr>
                <w:rFonts w:eastAsia="Times New Roman" w:cs="Times New Roman CYR"/>
                <w:sz w:val="24"/>
                <w:szCs w:val="24"/>
              </w:rPr>
              <w:t>в помещениях и на об</w:t>
            </w:r>
            <w:r w:rsidR="00073664"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="00073664" w:rsidRPr="00A27D5E">
              <w:rPr>
                <w:rFonts w:eastAsia="Times New Roman" w:cs="Times New Roman CYR"/>
                <w:sz w:val="24"/>
                <w:szCs w:val="24"/>
              </w:rPr>
              <w:t>рудовании, предназначенных для производства лекарственных средств, не допускается производство продукции, не являющейся лекарственн</w:t>
            </w:r>
            <w:r w:rsidR="00073664" w:rsidRPr="00A27D5E">
              <w:rPr>
                <w:rFonts w:eastAsia="Times New Roman" w:cs="Times New Roman CYR"/>
                <w:sz w:val="24"/>
                <w:szCs w:val="24"/>
              </w:rPr>
              <w:t>ы</w:t>
            </w:r>
            <w:r w:rsidR="00073664" w:rsidRPr="00A27D5E">
              <w:rPr>
                <w:rFonts w:eastAsia="Times New Roman" w:cs="Times New Roman CYR"/>
                <w:sz w:val="24"/>
                <w:szCs w:val="24"/>
              </w:rPr>
              <w:t>ми средствами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152 (5.17)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jc w:val="left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роизводитель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документально подтверждает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>периодическое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проведение мероприятий по предотвращению перекрестной контаминации и их э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ф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фективность в соответст</w:t>
            </w:r>
            <w:r>
              <w:rPr>
                <w:rFonts w:eastAsia="Times New Roman" w:cs="Times New Roman CYR"/>
                <w:sz w:val="24"/>
                <w:szCs w:val="24"/>
              </w:rPr>
              <w:t>вии с утвержденными процедурами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155 (5.20)</w:t>
            </w:r>
            <w:r w:rsidRPr="00A27D5E"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мероприятия по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валидации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проводятся в соответствии с у</w:t>
            </w:r>
            <w:r>
              <w:rPr>
                <w:rFonts w:eastAsia="Times New Roman" w:cs="Times New Roman CYR"/>
                <w:sz w:val="24"/>
                <w:szCs w:val="24"/>
              </w:rPr>
              <w:t>твержденными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процедурами. Полученные результаты </w:t>
            </w:r>
            <w:r>
              <w:rPr>
                <w:rFonts w:eastAsia="Times New Roman" w:cs="Times New Roman CYR"/>
                <w:sz w:val="24"/>
                <w:szCs w:val="24"/>
              </w:rPr>
              <w:t>представлены в виде протоколов и отчетов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156 (5.21)</w:t>
            </w:r>
            <w:r>
              <w:rPr>
                <w:rFonts w:eastAsia="Times New Roman" w:cs="Times New Roman CYR"/>
                <w:sz w:val="24"/>
                <w:szCs w:val="24"/>
              </w:rPr>
              <w:t>,</w:t>
            </w:r>
            <w:r w:rsidRPr="0040083B">
              <w:rPr>
                <w:rFonts w:eastAsia="Times New Roman" w:cs="Times New Roman CYR"/>
                <w:sz w:val="24"/>
                <w:szCs w:val="24"/>
              </w:rPr>
              <w:t xml:space="preserve"> п. 172 (5.37) </w:t>
            </w:r>
            <w:r w:rsidRPr="00A27D5E"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при введении нового промышленного регламента или нов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ого метода производства </w:t>
            </w:r>
            <w:r w:rsidR="00977E2C" w:rsidRPr="00BC67F2">
              <w:rPr>
                <w:rFonts w:eastAsia="Times New Roman" w:cs="Times New Roman CYR"/>
                <w:sz w:val="24"/>
                <w:szCs w:val="24"/>
              </w:rPr>
              <w:t>документально доказано</w:t>
            </w:r>
            <w:r>
              <w:rPr>
                <w:rFonts w:eastAsia="Times New Roman" w:cs="Times New Roman CYR"/>
                <w:sz w:val="24"/>
                <w:szCs w:val="24"/>
              </w:rPr>
              <w:t>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что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данный процесс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ва при использовании предусмотренных исходного сырья, упаковочных материалов и оборудования позволяет постоянно производить проду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к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цию требуемого качества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157 (5.22)</w:t>
            </w:r>
            <w:r w:rsidRPr="00A27D5E"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на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существенные изменения процесса производства, включая любое 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менение оборудования или исходного сырья и упаковочных материалов, которые могут повлиять на качество продукции и (или)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воспроизвод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мость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процесса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имеются протоколы и отчеты по </w:t>
            </w: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валидации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158 (5.23)</w:t>
            </w:r>
            <w:r w:rsidRPr="00A27D5E"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процессы и процедуры подвергаются периодической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ревалидации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(п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вторной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валидации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>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имеются протоколы и отчеты по </w:t>
            </w: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валидации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159 (5.24)</w:t>
            </w:r>
            <w:r w:rsidRPr="00A27D5E"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сходное сырье закупается только у утвержденных поставщи</w:t>
            </w:r>
            <w:r>
              <w:rPr>
                <w:rFonts w:eastAsia="Times New Roman" w:cs="Times New Roman CYR"/>
                <w:sz w:val="24"/>
                <w:szCs w:val="24"/>
              </w:rPr>
              <w:t>ков, ук</w:t>
            </w:r>
            <w:r>
              <w:rPr>
                <w:rFonts w:eastAsia="Times New Roman" w:cs="Times New Roman CYR"/>
                <w:sz w:val="24"/>
                <w:szCs w:val="24"/>
              </w:rPr>
              <w:t>а</w:t>
            </w:r>
            <w:r>
              <w:rPr>
                <w:rFonts w:eastAsia="Times New Roman" w:cs="Times New Roman CYR"/>
                <w:sz w:val="24"/>
                <w:szCs w:val="24"/>
              </w:rPr>
              <w:t>занных в соответствующих спецификациях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161 (5.26)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документально подтверждено, что в каждой поставке проверяе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тся цел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стность упаковки и пломб, соответствие указанных в накладной свед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ний этикеткам поставщика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162 (5.27)</w:t>
            </w:r>
            <w:r w:rsidRPr="00A27D5E"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документально подтверждено, что отбор проб, проведение испытаний и выдача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разрешения на использование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проводится от каждой серии при поставке исходного сырья</w:t>
            </w:r>
          </w:p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п. 163 (5.28)</w:t>
            </w:r>
            <w:r w:rsidRPr="00A27D5E"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исходное 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сырье</w:t>
            </w:r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находящееся в складской зоне </w:t>
            </w:r>
            <w:r>
              <w:rPr>
                <w:rFonts w:eastAsia="Times New Roman" w:cs="Times New Roman CYR"/>
                <w:sz w:val="24"/>
                <w:szCs w:val="24"/>
              </w:rPr>
              <w:t>маркировано этикетками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содерж</w:t>
            </w:r>
            <w:r>
              <w:rPr>
                <w:rFonts w:eastAsia="Times New Roman" w:cs="Times New Roman CYR"/>
                <w:sz w:val="24"/>
                <w:szCs w:val="24"/>
              </w:rPr>
              <w:t>ащими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информацию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: наименование продукции или код, номер серии, статус содержимого, срок годности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164 (5.29)</w:t>
            </w:r>
            <w:r w:rsidRPr="00A27D5E"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записи о проверке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каждого поступающего исходного сырья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и упаковочн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 в соответствии с заказом поставки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sz w:val="24"/>
                <w:szCs w:val="24"/>
              </w:rPr>
              <w:t>п. 138 (5.3)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утверждена процедура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гарантирующ</w:t>
            </w:r>
            <w:r>
              <w:rPr>
                <w:rFonts w:eastAsia="Times New Roman" w:cs="Times New Roman CYR"/>
                <w:sz w:val="24"/>
                <w:szCs w:val="24"/>
              </w:rPr>
              <w:t>ая проверку подлинности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содерж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мого каждого контейнера исходного сырья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165 (5.30)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,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3 (2) Приложение № 8 </w:t>
            </w:r>
            <w:r w:rsidRPr="00A27D5E"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нии Правил надлежащей произво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производитель использует исходное сырье,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в соответствии 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>разрешен</w:t>
            </w:r>
            <w:r>
              <w:rPr>
                <w:rFonts w:eastAsia="Times New Roman" w:cs="Times New Roman CYR"/>
                <w:sz w:val="24"/>
                <w:szCs w:val="24"/>
              </w:rPr>
              <w:t>и</w:t>
            </w:r>
            <w:r>
              <w:rPr>
                <w:rFonts w:eastAsia="Times New Roman" w:cs="Times New Roman CYR"/>
                <w:sz w:val="24"/>
                <w:szCs w:val="24"/>
              </w:rPr>
              <w:t>ем выданным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подразделением контроля качества и имеет не истекший срок годности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166 (5.31)</w:t>
            </w:r>
            <w:r w:rsidRPr="00A27D5E"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документально подтверждено, что исходное сырье выдаётся специально назначенными лицами в соответствии с утвержденной процедурой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167 (5.32)</w:t>
            </w:r>
            <w:r w:rsidRPr="00A27D5E"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имеются записи о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пров</w:t>
            </w:r>
            <w:r>
              <w:rPr>
                <w:rFonts w:eastAsia="Times New Roman" w:cs="Times New Roman CYR"/>
                <w:sz w:val="24"/>
                <w:szCs w:val="24"/>
              </w:rPr>
              <w:t>едении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независим</w:t>
            </w:r>
            <w:r>
              <w:rPr>
                <w:rFonts w:eastAsia="Times New Roman" w:cs="Times New Roman CYR"/>
                <w:sz w:val="24"/>
                <w:szCs w:val="24"/>
              </w:rPr>
              <w:t>ой проверки (контроль)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каждого выданного исходного сырь</w:t>
            </w:r>
            <w:r>
              <w:rPr>
                <w:rFonts w:eastAsia="Times New Roman" w:cs="Times New Roman CYR"/>
                <w:sz w:val="24"/>
                <w:szCs w:val="24"/>
              </w:rPr>
              <w:t>я, а также его массы или объема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168 (5.33)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исходное сырье, выданное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со склада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для каждой серии, хранится вместе и четко маркируется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169 (5.34)</w:t>
            </w:r>
            <w:r w:rsidRPr="00A27D5E"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6A0AC1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rPr>
                <w:rFonts w:eastAsia="Times New Roman" w:cs="Times New Roman CYR"/>
                <w:sz w:val="24"/>
                <w:szCs w:val="24"/>
              </w:rPr>
            </w:pPr>
            <w:r w:rsidRPr="006A0AC1">
              <w:rPr>
                <w:rFonts w:eastAsia="Times New Roman" w:cs="Times New Roman CYR"/>
                <w:sz w:val="24"/>
                <w:szCs w:val="24"/>
              </w:rPr>
              <w:t>перед началом технологической операции приняты меры, гарантиру</w:t>
            </w:r>
            <w:r w:rsidRPr="006A0AC1">
              <w:rPr>
                <w:rFonts w:eastAsia="Times New Roman" w:cs="Times New Roman CYR"/>
                <w:sz w:val="24"/>
                <w:szCs w:val="24"/>
              </w:rPr>
              <w:t>ю</w:t>
            </w:r>
            <w:r w:rsidRPr="006A0AC1">
              <w:rPr>
                <w:rFonts w:eastAsia="Times New Roman" w:cs="Times New Roman CYR"/>
                <w:sz w:val="24"/>
                <w:szCs w:val="24"/>
              </w:rPr>
              <w:t>щие, что рабочая зона и оборудование очищены и освобождены от люб</w:t>
            </w:r>
            <w:r w:rsidRPr="006A0AC1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6A0AC1">
              <w:rPr>
                <w:rFonts w:eastAsia="Times New Roman" w:cs="Times New Roman CYR"/>
                <w:sz w:val="24"/>
                <w:szCs w:val="24"/>
              </w:rPr>
              <w:t xml:space="preserve">го исходного сырья, продукции, остатков продукции или документации, </w:t>
            </w:r>
            <w:r w:rsidRPr="006A0AC1"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не имеющих отношения к запланированной операции, имеется </w:t>
            </w:r>
            <w:r w:rsidR="00977E2C">
              <w:rPr>
                <w:rFonts w:eastAsia="Times New Roman" w:cs="Times New Roman CYR"/>
                <w:sz w:val="24"/>
                <w:szCs w:val="24"/>
              </w:rPr>
              <w:t>докуме</w:t>
            </w:r>
            <w:r w:rsidR="00977E2C">
              <w:rPr>
                <w:rFonts w:eastAsia="Times New Roman" w:cs="Times New Roman CYR"/>
                <w:sz w:val="24"/>
                <w:szCs w:val="24"/>
              </w:rPr>
              <w:t>н</w:t>
            </w:r>
            <w:r w:rsidR="00977E2C">
              <w:rPr>
                <w:rFonts w:eastAsia="Times New Roman" w:cs="Times New Roman CYR"/>
                <w:sz w:val="24"/>
                <w:szCs w:val="24"/>
              </w:rPr>
              <w:t>тальное</w:t>
            </w:r>
            <w:r w:rsidRPr="006A0AC1">
              <w:rPr>
                <w:rFonts w:eastAsia="Times New Roman" w:cs="Times New Roman CYR"/>
                <w:sz w:val="24"/>
                <w:szCs w:val="24"/>
              </w:rPr>
              <w:t xml:space="preserve"> и визуальное подтверждение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п. 170 (5.35)</w:t>
            </w:r>
            <w:r w:rsidRPr="00A27D5E"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6A0AC1" w:rsidRDefault="00977E2C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проводится и документально оформляется контроль в процессе прои</w:t>
            </w:r>
            <w:r>
              <w:rPr>
                <w:rFonts w:eastAsia="Times New Roman" w:cs="Times New Roman CYR"/>
                <w:sz w:val="24"/>
                <w:szCs w:val="24"/>
              </w:rPr>
              <w:t>з</w:t>
            </w:r>
            <w:r>
              <w:rPr>
                <w:rFonts w:eastAsia="Times New Roman" w:cs="Times New Roman CYR"/>
                <w:sz w:val="24"/>
                <w:szCs w:val="24"/>
              </w:rPr>
              <w:t>водства и контроль производственной среды в соответствии с нормати</w:t>
            </w:r>
            <w:r>
              <w:rPr>
                <w:rFonts w:eastAsia="Times New Roman" w:cs="Times New Roman CYR"/>
                <w:sz w:val="24"/>
                <w:szCs w:val="24"/>
              </w:rPr>
              <w:t>в</w:t>
            </w:r>
            <w:r>
              <w:rPr>
                <w:rFonts w:eastAsia="Times New Roman" w:cs="Times New Roman CYR"/>
                <w:sz w:val="24"/>
                <w:szCs w:val="24"/>
              </w:rPr>
              <w:t>ной документацией</w:t>
            </w:r>
          </w:p>
          <w:p w:rsidR="00073664" w:rsidRPr="006A0AC1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6A0AC1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173 (5.38)</w:t>
            </w:r>
            <w:r w:rsidRPr="00A27D5E"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6A0AC1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6A0AC1">
              <w:rPr>
                <w:rFonts w:eastAsia="Times New Roman" w:cs="Times New Roman CYR"/>
                <w:sz w:val="24"/>
                <w:szCs w:val="24"/>
              </w:rPr>
              <w:t>документально подтверждено, что разрешение на использование упак</w:t>
            </w:r>
            <w:r w:rsidRPr="006A0AC1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6A0AC1">
              <w:rPr>
                <w:rFonts w:eastAsia="Times New Roman" w:cs="Times New Roman CYR"/>
                <w:sz w:val="24"/>
                <w:szCs w:val="24"/>
              </w:rPr>
              <w:t>вочных материалов выдаются только специально назначенными лицами в соответствии с утвержденной процедурой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176 (5.41)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6A0AC1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0AC1">
              <w:rPr>
                <w:rFonts w:ascii="Times New Roman" w:eastAsia="Times New Roman" w:hAnsi="Times New Roman"/>
                <w:sz w:val="24"/>
                <w:szCs w:val="24"/>
              </w:rPr>
              <w:t>каждой поставке или серии первичных или печатных упаковочных мат</w:t>
            </w:r>
            <w:r w:rsidRPr="006A0AC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A0AC1">
              <w:rPr>
                <w:rFonts w:ascii="Times New Roman" w:eastAsia="Times New Roman" w:hAnsi="Times New Roman"/>
                <w:sz w:val="24"/>
                <w:szCs w:val="24"/>
              </w:rPr>
              <w:t>риалов присвоен идентификационный номер или идентификационный знак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7925D6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7925D6">
              <w:rPr>
                <w:rFonts w:eastAsia="Times New Roman" w:cs="Times New Roman CYR"/>
                <w:sz w:val="24"/>
                <w:szCs w:val="24"/>
              </w:rPr>
              <w:t>п.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177 (5.42)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6A0AC1" w:rsidRDefault="00073664" w:rsidP="00073664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C1">
              <w:rPr>
                <w:rFonts w:ascii="Times New Roman" w:hAnsi="Times New Roman" w:cs="Times New Roman"/>
                <w:sz w:val="24"/>
                <w:szCs w:val="24"/>
              </w:rPr>
              <w:t>просроченные или непригодные к использованию печатные или перви</w:t>
            </w:r>
            <w:r w:rsidRPr="006A0A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A0AC1">
              <w:rPr>
                <w:rFonts w:ascii="Times New Roman" w:hAnsi="Times New Roman" w:cs="Times New Roman"/>
                <w:sz w:val="24"/>
                <w:szCs w:val="24"/>
              </w:rPr>
              <w:t>ные упаковочные материалы уничтожены с документальным оформл</w:t>
            </w:r>
            <w:r w:rsidRPr="006A0A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AC1">
              <w:rPr>
                <w:rFonts w:ascii="Times New Roman" w:hAnsi="Times New Roman" w:cs="Times New Roman"/>
                <w:sz w:val="24"/>
                <w:szCs w:val="24"/>
              </w:rPr>
              <w:t>нием. Представлены протоколы, акты об уничтожении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п. 178 (5.43)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6A0AC1" w:rsidRDefault="00977E2C" w:rsidP="0007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 и организационно</w:t>
            </w:r>
            <w:r w:rsidR="00073664" w:rsidRPr="006A0AC1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подтверждено, что при составлении планов операций по упаковке исключена перекрестная контаминация, перепутывания или подмены</w:t>
            </w:r>
          </w:p>
          <w:p w:rsidR="00073664" w:rsidRPr="006A0AC1" w:rsidRDefault="00073664" w:rsidP="00073664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п. 179 (5.44)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п. 184 (5.49) 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977E2C" w:rsidP="00073664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</w:t>
            </w:r>
            <w:r w:rsidR="00073664" w:rsidRPr="006A0AC1">
              <w:rPr>
                <w:rFonts w:ascii="Times New Roman" w:hAnsi="Times New Roman" w:cs="Times New Roman"/>
                <w:sz w:val="24"/>
                <w:szCs w:val="24"/>
              </w:rPr>
              <w:t xml:space="preserve"> и визуально подтверждено, что перед началом операций по упаковке </w:t>
            </w:r>
            <w:proofErr w:type="gramStart"/>
            <w:r w:rsidR="00073664" w:rsidRPr="006A0AC1">
              <w:rPr>
                <w:rFonts w:ascii="Times New Roman" w:hAnsi="Times New Roman" w:cs="Times New Roman"/>
                <w:sz w:val="24"/>
                <w:szCs w:val="24"/>
              </w:rPr>
              <w:t>предприняты</w:t>
            </w:r>
            <w:r w:rsidR="00073664" w:rsidRPr="00A27D5E">
              <w:rPr>
                <w:rFonts w:ascii="Times New Roman" w:hAnsi="Times New Roman" w:cs="Times New Roman"/>
                <w:sz w:val="24"/>
                <w:szCs w:val="24"/>
              </w:rPr>
              <w:t xml:space="preserve"> меры</w:t>
            </w:r>
            <w:proofErr w:type="gramEnd"/>
            <w:r w:rsidR="00073664" w:rsidRPr="00A27D5E">
              <w:rPr>
                <w:rFonts w:ascii="Times New Roman" w:hAnsi="Times New Roman" w:cs="Times New Roman"/>
                <w:sz w:val="24"/>
                <w:szCs w:val="24"/>
              </w:rPr>
              <w:t>, гарантирующие, что рабочая зона, уп</w:t>
            </w:r>
            <w:r w:rsidR="00073664" w:rsidRPr="00A27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3664" w:rsidRPr="00A27D5E">
              <w:rPr>
                <w:rFonts w:ascii="Times New Roman" w:hAnsi="Times New Roman" w:cs="Times New Roman"/>
                <w:sz w:val="24"/>
                <w:szCs w:val="24"/>
              </w:rPr>
              <w:t>ковочные линии, печатные машины и другое оборудование являются чистыми и не содержат любые использовавшиеся ранее лекарственные средства, упаковочные материалы или документы, если они не требую</w:t>
            </w:r>
            <w:r w:rsidR="00073664" w:rsidRPr="00A27D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73664" w:rsidRPr="00A27D5E">
              <w:rPr>
                <w:rFonts w:ascii="Times New Roman" w:hAnsi="Times New Roman" w:cs="Times New Roman"/>
                <w:sz w:val="24"/>
                <w:szCs w:val="24"/>
              </w:rPr>
              <w:t xml:space="preserve">ся для запланированной операции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п. 180 (5.45)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Приказа </w:t>
            </w:r>
            <w:proofErr w:type="spellStart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наименование и номер серии упаковываемой продукции указаны на ка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ж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дом упаковочном месте или линии</w:t>
            </w:r>
          </w:p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181 (5.46)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rPr>
                <w:rFonts w:eastAsia="Times New Roman" w:cs="Times New Roman CYR"/>
                <w:sz w:val="24"/>
                <w:szCs w:val="24"/>
              </w:rPr>
            </w:pPr>
            <w:r w:rsidRPr="006A0AC1">
              <w:rPr>
                <w:rFonts w:eastAsia="Times New Roman" w:cs="Times New Roman CYR"/>
                <w:sz w:val="24"/>
                <w:szCs w:val="24"/>
              </w:rPr>
              <w:t>п</w:t>
            </w:r>
            <w:r w:rsidR="00977E2C">
              <w:rPr>
                <w:rFonts w:eastAsia="Times New Roman" w:cs="Times New Roman CYR"/>
                <w:sz w:val="24"/>
                <w:szCs w:val="24"/>
              </w:rPr>
              <w:t>редставлены</w:t>
            </w:r>
            <w:r w:rsidRPr="006A0AC1">
              <w:rPr>
                <w:rFonts w:eastAsia="Times New Roman" w:cs="Times New Roman CYR"/>
                <w:sz w:val="24"/>
                <w:szCs w:val="24"/>
              </w:rPr>
              <w:t xml:space="preserve"> подтверждающие</w:t>
            </w:r>
            <w:r w:rsidR="00977E2C">
              <w:rPr>
                <w:rFonts w:eastAsia="Times New Roman" w:cs="Times New Roman CYR"/>
                <w:sz w:val="24"/>
                <w:szCs w:val="24"/>
              </w:rPr>
              <w:t xml:space="preserve"> документы</w:t>
            </w:r>
            <w:r w:rsidRPr="006A0AC1">
              <w:rPr>
                <w:rFonts w:eastAsia="Times New Roman" w:cs="Times New Roman CYR"/>
                <w:sz w:val="24"/>
                <w:szCs w:val="24"/>
              </w:rPr>
              <w:t>,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что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 поступлении пр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дукции и упаковочных материал</w:t>
            </w:r>
            <w:r>
              <w:rPr>
                <w:rFonts w:eastAsia="Times New Roman" w:cs="Times New Roman CYR"/>
                <w:sz w:val="24"/>
                <w:szCs w:val="24"/>
              </w:rPr>
              <w:t>ов на участок упаковки проверяется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их количество, идентичность и соответствие инструкциям по упаковке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. </w:t>
            </w:r>
          </w:p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182 (5.47)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документально подтверждено, что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материалы первичной упаковки перед началом операции наполнения </w:t>
            </w:r>
            <w:r>
              <w:rPr>
                <w:rFonts w:eastAsia="Times New Roman" w:cs="Times New Roman CYR"/>
                <w:sz w:val="24"/>
                <w:szCs w:val="24"/>
              </w:rPr>
              <w:t>проверяются на чистоту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183 (5.48)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имеются записи о правильности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выполнения любых печатных операций (например, нанесения номеров серий, срока годности), осуществляемых либо как отдельная технологическая операция, либо в процессе упаковки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185 (5.50)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, п. 186 (5.51),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188 (5.53) 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сии от 14.06.2013 №916 «Об утве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ждении Правил надлежащей прои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jc w:val="left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имеются записи, что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производитель проводит проверки, гарантирующие, что все электронные устройства считывания кода, счетчики этикеток и аналогичные устройства работают правильно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187 (5.52)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документально подтверждено, что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при контроле процесса упаковки пр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дукции на линии проверяются все необходимые параметры</w:t>
            </w:r>
            <w:r>
              <w:rPr>
                <w:rFonts w:eastAsia="Times New Roman" w:cs="Times New Roman CYR"/>
                <w:sz w:val="24"/>
                <w:szCs w:val="24"/>
              </w:rPr>
              <w:t>:</w:t>
            </w:r>
          </w:p>
          <w:p w:rsidR="00073664" w:rsidRPr="00387EDC" w:rsidRDefault="00073664" w:rsidP="00073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EDC">
              <w:rPr>
                <w:rFonts w:ascii="Times New Roman" w:eastAsia="Times New Roman" w:hAnsi="Times New Roman"/>
                <w:sz w:val="24"/>
                <w:szCs w:val="24"/>
              </w:rPr>
              <w:t>- общий внешний вид упаковок;</w:t>
            </w:r>
          </w:p>
          <w:p w:rsidR="00073664" w:rsidRPr="00387EDC" w:rsidRDefault="00073664" w:rsidP="00073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EDC">
              <w:rPr>
                <w:rFonts w:ascii="Times New Roman" w:eastAsia="Times New Roman" w:hAnsi="Times New Roman"/>
                <w:sz w:val="24"/>
                <w:szCs w:val="24"/>
              </w:rPr>
              <w:t>- комплектность упаковок;</w:t>
            </w:r>
          </w:p>
          <w:p w:rsidR="00073664" w:rsidRPr="00387EDC" w:rsidRDefault="00073664" w:rsidP="00073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EDC">
              <w:rPr>
                <w:rFonts w:ascii="Times New Roman" w:eastAsia="Times New Roman" w:hAnsi="Times New Roman"/>
                <w:sz w:val="24"/>
                <w:szCs w:val="24"/>
              </w:rPr>
              <w:t>- использование надлежащих видов продукции и упаковочных матери</w:t>
            </w:r>
            <w:r w:rsidRPr="00387ED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87EDC">
              <w:rPr>
                <w:rFonts w:ascii="Times New Roman" w:eastAsia="Times New Roman" w:hAnsi="Times New Roman"/>
                <w:sz w:val="24"/>
                <w:szCs w:val="24"/>
              </w:rPr>
              <w:t>лов;</w:t>
            </w:r>
          </w:p>
          <w:p w:rsidR="00073664" w:rsidRPr="00387EDC" w:rsidRDefault="00073664" w:rsidP="00073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EDC">
              <w:rPr>
                <w:rFonts w:ascii="Times New Roman" w:eastAsia="Times New Roman" w:hAnsi="Times New Roman"/>
                <w:sz w:val="24"/>
                <w:szCs w:val="24"/>
              </w:rPr>
              <w:t>- правильность нанесения любой маркировки;</w:t>
            </w:r>
          </w:p>
          <w:p w:rsidR="00073664" w:rsidRPr="00387EDC" w:rsidRDefault="00073664" w:rsidP="00073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387EDC">
              <w:rPr>
                <w:rFonts w:ascii="Times New Roman" w:eastAsia="Times New Roman" w:hAnsi="Times New Roman"/>
                <w:sz w:val="24"/>
                <w:szCs w:val="24"/>
              </w:rPr>
              <w:t xml:space="preserve"> - правильность работы контрольных устройств на линии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189 (5.54)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имеются записи, что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образцы, взятые с упаковочной линии, не возвр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щаются повторно на линию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190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сии от 14.06.2013 №916 «Об утве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ждении Правил надлежащей прои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документально подтверждено, что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при возникновении непредвиденных обстоятель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ств пр</w:t>
            </w:r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>и упаковке продукции, она возвращена в производство то</w:t>
            </w:r>
            <w:r>
              <w:rPr>
                <w:rFonts w:eastAsia="Times New Roman" w:cs="Times New Roman CYR"/>
                <w:sz w:val="24"/>
                <w:szCs w:val="24"/>
              </w:rPr>
              <w:t>лько после специальной проверки,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проведения расследования и с ра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решения лица, имеющего соответствующие полномочия. Действия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оформлены в виде протокола, который хранится в установленном поря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п. 191 (5.55)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jc w:val="left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документально подтверждено, что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при существенном или необычном расхождении, установленном во время составления материального б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ланса, между количеством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нерасфасованной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продукции, печатного уп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ковочного материала и числом произведенных единиц готовой проду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к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ции проведено расследование и установлена причина этого расхождения до выдачи разрешения на выпуск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192 (5.56)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после завершения операций по упаковке любые оставшиеся упаково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ч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ные материалы с нанесенным на них номером серии уничтожены с п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следующим документальным оформлением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193 (5.57)</w:t>
            </w:r>
            <w:r w:rsidRPr="00A27D5E"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jc w:val="left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имеются записи, что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возврат на склад немаркированных упаковочных материалов производят в соответствии с утвержденной процедурой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193 (5.57)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9108D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документально подтверждено, что </w:t>
            </w:r>
            <w:r w:rsidRPr="009108DE">
              <w:rPr>
                <w:rFonts w:eastAsia="Times New Roman" w:cs="Times New Roman CYR"/>
                <w:sz w:val="24"/>
                <w:szCs w:val="24"/>
              </w:rPr>
              <w:t>до выдачи разрешения на выпуск г</w:t>
            </w:r>
            <w:r w:rsidRPr="009108D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9108DE">
              <w:rPr>
                <w:rFonts w:eastAsia="Times New Roman" w:cs="Times New Roman CYR"/>
                <w:sz w:val="24"/>
                <w:szCs w:val="24"/>
              </w:rPr>
              <w:t>товая продукция содержится в карантине в условиях, установленных производителем согласно нормативной документации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9108D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9108DE">
              <w:rPr>
                <w:rFonts w:eastAsia="Times New Roman" w:cs="Times New Roman CYR"/>
                <w:sz w:val="24"/>
                <w:szCs w:val="24"/>
              </w:rPr>
              <w:t xml:space="preserve">п. 194 (5.58) Приказа </w:t>
            </w:r>
            <w:proofErr w:type="spellStart"/>
            <w:r w:rsidRPr="009108D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9108D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9108D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9108D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документально подтверждено, что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до момента получения разрешения на выпуск проведена оценка качества готовой продукции и необходимой документации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195 (5.59)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jc w:val="left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документально подтверждено, что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после выдачи разрешения на выпуск готовая продукция 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хранится</w:t>
            </w:r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как пригодная для реализации в условиях, установленных производителем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196 (5.60)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отклоненные материалы и продукция имеют четкую маркировку и хр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нятся раздельно в зонах с ограниченным доступом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. Любые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выполненные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действия с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>отклоненными материалами и продукцией подлежащей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во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врату поставщику, переработке (если это допустимо) или уничтожению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оформлены документально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197 (5.61)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ереработка осуществляется в соответствии с утвержденным промы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ш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ленным регламентом после оценки возможного риска с последующим документальным оформлением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198 (5.62)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ind w:firstLine="22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повторное использование всей серии или части ранее произведенных 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рий соответствующего качества путем объединения с серией такой же продукции на определенной стадии производства, предусмотренной промышленным регламентом, санкционировано заранее с учетом оценки возникающих рисков, включая любое возможное влияние на срок годн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сти. </w:t>
            </w:r>
            <w:r>
              <w:rPr>
                <w:rFonts w:eastAsia="Times New Roman" w:cs="Times New Roman CYR"/>
                <w:sz w:val="24"/>
                <w:szCs w:val="24"/>
              </w:rPr>
              <w:t>Имеются документы (протоколы, отчеты, записи и др.)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. 199 (5.63),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200 (5.64)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возвращенная с рынка продукция, над которой был утрачен контроль со стороны производителя, должна быть уничтожена, если не подтверждено соответствие ее качества установленным требованиям</w:t>
            </w:r>
            <w:r>
              <w:rPr>
                <w:rFonts w:eastAsia="Times New Roman" w:cs="Times New Roman CYR"/>
                <w:sz w:val="24"/>
                <w:szCs w:val="24"/>
              </w:rPr>
              <w:t>. Действия офор</w:t>
            </w:r>
            <w:r>
              <w:rPr>
                <w:rFonts w:eastAsia="Times New Roman" w:cs="Times New Roman CYR"/>
                <w:sz w:val="24"/>
                <w:szCs w:val="24"/>
              </w:rPr>
              <w:t>м</w:t>
            </w:r>
            <w:r>
              <w:rPr>
                <w:rFonts w:eastAsia="Times New Roman" w:cs="Times New Roman CYR"/>
                <w:sz w:val="24"/>
                <w:szCs w:val="24"/>
              </w:rPr>
              <w:t>лены документально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201 (5.65)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решение о повторной продаже,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перемаркировке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или повторном испол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ь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зовании принимается только после специального анализа, проведенного подразделением контроля качества в соответствии с утвержденной пр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цедурой. При этом учитывается характер продукции, ее предысторию и состояние, соблюдение специальных условий хранения и время, пр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шедшее 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с даты выпуска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.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0604B1">
              <w:rPr>
                <w:rFonts w:eastAsia="Times New Roman" w:cs="Times New Roman CYR"/>
                <w:sz w:val="24"/>
                <w:szCs w:val="24"/>
              </w:rPr>
              <w:t>Действия оформлены документально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201 (5.65)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все выполняемые действия по возвращенной продукции, оформлены 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кументально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  <w:r w:rsidRPr="00A27D5E">
              <w:rPr>
                <w:sz w:val="24"/>
                <w:szCs w:val="24"/>
              </w:rPr>
              <w:t xml:space="preserve">п. 201 (5.65) Приказа </w:t>
            </w:r>
            <w:proofErr w:type="spellStart"/>
            <w:r w:rsidRPr="00A27D5E">
              <w:rPr>
                <w:sz w:val="24"/>
                <w:szCs w:val="24"/>
              </w:rPr>
              <w:t>Минпромто</w:t>
            </w:r>
            <w:r w:rsidRPr="00A27D5E">
              <w:rPr>
                <w:sz w:val="24"/>
                <w:szCs w:val="24"/>
              </w:rPr>
              <w:t>р</w:t>
            </w:r>
            <w:r w:rsidRPr="00A27D5E">
              <w:rPr>
                <w:sz w:val="24"/>
                <w:szCs w:val="24"/>
              </w:rPr>
              <w:t>га</w:t>
            </w:r>
            <w:proofErr w:type="spellEnd"/>
            <w:r w:rsidRPr="00A27D5E">
              <w:rPr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2F65F4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7D5E">
              <w:rPr>
                <w:b/>
                <w:i/>
                <w:sz w:val="24"/>
                <w:szCs w:val="24"/>
              </w:rPr>
              <w:t>Контроль качества</w:t>
            </w: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в структуре производителя имеется подразделение контроля качества, независимое от других подразделений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203. (6.1)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подразделение контроля качества обеспечено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соответствующими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щениями, оборудованием, персоналом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, чтобы гарантировать, что все м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роприятия по контролю качества проводятся эффективно и надежно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203. (6.1)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выдачи разрешения на выпуск,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при оценке качества готовой проду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рассматриваются условия производства, результаты контроля в процессе производства, обзор производственной документации (включая документацию на упаковку), соответствие спецификациям на готовую продукцию и проверку окончательной упаковки готовой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205. (6.3)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персонал подразделения контроля качества имеет доступ в необходимые производственные зоны для отбора проб и проведения исследований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>(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электронные коды, список допущенных лиц)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 206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(6.4)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в подразделении контроля качества имеется и </w:t>
            </w:r>
            <w:proofErr w:type="gramStart"/>
            <w:r w:rsidRPr="00A27D5E">
              <w:rPr>
                <w:rFonts w:ascii="Times New Roman" w:hAnsi="Times New Roman"/>
                <w:sz w:val="24"/>
                <w:szCs w:val="24"/>
              </w:rPr>
              <w:t>легко доступна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следующая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>: спецификации, процедуры отбора проб, методики и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кументы по проведенным испытаниям, аналитические отчеты и (или)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кументы подтверждающие качество, результаты мониторинга произво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ственной среды, протоколы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валидации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методик испытаний, процедуры и протоколы калибровки приборов и техобслуживания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210,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213 (6.10)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н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контролю качества, относящаяся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к записям по прои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водству серий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хранится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 течение одного года после и</w:t>
            </w:r>
            <w:r>
              <w:rPr>
                <w:rFonts w:eastAsia="Times New Roman" w:cs="Times New Roman CYR"/>
                <w:sz w:val="24"/>
                <w:szCs w:val="24"/>
              </w:rPr>
              <w:t>стеч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ния срока годности серии, но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 течение не менее пяти лет после оценки соответствия серии уполномоченным лицом</w:t>
            </w:r>
            <w:r w:rsidRPr="00A27D5E" w:rsidDel="000F4814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211 (6.8)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представлены записи по хранению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резу</w:t>
            </w:r>
            <w:r>
              <w:rPr>
                <w:rFonts w:ascii="Times New Roman" w:hAnsi="Times New Roman"/>
                <w:sz w:val="24"/>
                <w:szCs w:val="24"/>
              </w:rPr>
              <w:t>льтатов аналитических испыт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, выхода готовой продукции, параметров производственной среды в виде, позволяющем оценивать тенденции изменения параметров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212 (6.9)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D5E">
              <w:rPr>
                <w:rFonts w:ascii="Times New Roman" w:hAnsi="Times New Roman"/>
                <w:sz w:val="24"/>
                <w:szCs w:val="24"/>
              </w:rPr>
              <w:t>имеется утверж</w:t>
            </w:r>
            <w:r>
              <w:rPr>
                <w:rFonts w:ascii="Times New Roman" w:hAnsi="Times New Roman"/>
                <w:sz w:val="24"/>
                <w:szCs w:val="24"/>
              </w:rPr>
              <w:t>денная процедура по отбору проб, которая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содержит 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формацию</w:t>
            </w:r>
            <w:r>
              <w:rPr>
                <w:rFonts w:eastAsia="Times New Roman" w:cs="Times New Roman CYR"/>
                <w:sz w:val="24"/>
                <w:szCs w:val="24"/>
              </w:rPr>
              <w:t>: способ отбора проб, используемое оборудование, количество образца, которое должно быть отобрано, тип и состояние тары испол</w:t>
            </w:r>
            <w:r>
              <w:rPr>
                <w:rFonts w:eastAsia="Times New Roman" w:cs="Times New Roman CYR"/>
                <w:sz w:val="24"/>
                <w:szCs w:val="24"/>
              </w:rPr>
              <w:t>ь</w:t>
            </w:r>
            <w:r>
              <w:rPr>
                <w:rFonts w:eastAsia="Times New Roman" w:cs="Times New Roman CYR"/>
                <w:sz w:val="24"/>
                <w:szCs w:val="24"/>
              </w:rPr>
              <w:t>зуемой для отбора проб, идентификацию тары с отобранными пробами и тары из которой были пробы отобраны, меры предосторожности, кот</w:t>
            </w:r>
            <w:r>
              <w:rPr>
                <w:rFonts w:eastAsia="Times New Roman" w:cs="Times New Roman CYR"/>
                <w:sz w:val="24"/>
                <w:szCs w:val="24"/>
              </w:rPr>
              <w:t>о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рые необходимо соблюдать, условия хранения, процедуры по очистке и хранению оборудования и отбора проб 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214 (6.11)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отобранные контрольные образцы представляют собой представител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ь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ную выборку серии исходного сырья, упаковочных материалов или гот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вой 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215 (6.12)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этикетка тары с отобранными образцами содержит необходимую инфо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мацию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216 (6.13)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все методики контроля качества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валидированы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16 в)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218 (6.15)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полученные результаты испытаний документально оформлены и пров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219 (6.16)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регистрирующие записи испытаний содержат всю необходимую инфо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мацию</w:t>
            </w:r>
          </w:p>
          <w:p w:rsidR="00073664" w:rsidRPr="00404679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404679">
              <w:rPr>
                <w:rFonts w:eastAsia="Times New Roman" w:cs="Times New Roman CYR"/>
                <w:sz w:val="24"/>
                <w:szCs w:val="24"/>
              </w:rPr>
              <w:t>- наименование исходного сырья, упаковочных материалов или проду</w:t>
            </w:r>
            <w:r w:rsidRPr="00404679">
              <w:rPr>
                <w:rFonts w:eastAsia="Times New Roman" w:cs="Times New Roman CYR"/>
                <w:sz w:val="24"/>
                <w:szCs w:val="24"/>
              </w:rPr>
              <w:t>к</w:t>
            </w:r>
            <w:r w:rsidRPr="00404679">
              <w:rPr>
                <w:rFonts w:eastAsia="Times New Roman" w:cs="Times New Roman CYR"/>
                <w:sz w:val="24"/>
                <w:szCs w:val="24"/>
              </w:rPr>
              <w:t>ции и при необходимости лекарственной формы;</w:t>
            </w:r>
          </w:p>
          <w:p w:rsidR="00073664" w:rsidRPr="00404679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404679">
              <w:rPr>
                <w:rFonts w:eastAsia="Times New Roman" w:cs="Times New Roman CYR"/>
                <w:sz w:val="24"/>
                <w:szCs w:val="24"/>
              </w:rPr>
              <w:t>- номер серии, присвоенный при приемке, и, где применимо, номер серии производителя, а также наименование производителя и (или) поставщ</w:t>
            </w:r>
            <w:r w:rsidRPr="00404679"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404679">
              <w:rPr>
                <w:rFonts w:eastAsia="Times New Roman" w:cs="Times New Roman CYR"/>
                <w:sz w:val="24"/>
                <w:szCs w:val="24"/>
              </w:rPr>
              <w:t>ка;</w:t>
            </w:r>
          </w:p>
          <w:p w:rsidR="00073664" w:rsidRPr="00404679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404679">
              <w:rPr>
                <w:rFonts w:eastAsia="Times New Roman" w:cs="Times New Roman CYR"/>
                <w:sz w:val="24"/>
                <w:szCs w:val="24"/>
              </w:rPr>
              <w:t>- ссылка на соответствующие спецификации и процедуры испытаний;</w:t>
            </w:r>
          </w:p>
          <w:p w:rsidR="00073664" w:rsidRPr="00404679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404679">
              <w:rPr>
                <w:rFonts w:eastAsia="Times New Roman" w:cs="Times New Roman CYR"/>
                <w:sz w:val="24"/>
                <w:szCs w:val="24"/>
              </w:rPr>
              <w:t>- результаты испытаний, в том числе наблюдения, вычисления, и ссылки на все документы, содержащие результаты проведенных анализов;</w:t>
            </w:r>
          </w:p>
          <w:p w:rsidR="00073664" w:rsidRPr="00404679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404679">
              <w:rPr>
                <w:rFonts w:eastAsia="Times New Roman" w:cs="Times New Roman CYR"/>
                <w:sz w:val="24"/>
                <w:szCs w:val="24"/>
              </w:rPr>
              <w:t>- даты проведения испытаний;</w:t>
            </w:r>
          </w:p>
          <w:p w:rsidR="00073664" w:rsidRPr="00404679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404679">
              <w:rPr>
                <w:rFonts w:eastAsia="Times New Roman" w:cs="Times New Roman CYR"/>
                <w:sz w:val="24"/>
                <w:szCs w:val="24"/>
              </w:rPr>
              <w:t>- фамилии и инициалы лиц, проводивших испытание;</w:t>
            </w:r>
          </w:p>
          <w:p w:rsidR="00073664" w:rsidRPr="00404679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404679">
              <w:rPr>
                <w:rFonts w:eastAsia="Times New Roman" w:cs="Times New Roman CYR"/>
                <w:sz w:val="24"/>
                <w:szCs w:val="24"/>
              </w:rPr>
              <w:t>- фамилии и инициалы лиц, проверивших проведение испытаний и р</w:t>
            </w:r>
            <w:r w:rsidRPr="00404679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404679">
              <w:rPr>
                <w:rFonts w:eastAsia="Times New Roman" w:cs="Times New Roman CYR"/>
                <w:sz w:val="24"/>
                <w:szCs w:val="24"/>
              </w:rPr>
              <w:t>зультаты вычислений, где применимо;</w:t>
            </w:r>
          </w:p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404679">
              <w:rPr>
                <w:rFonts w:eastAsia="Times New Roman" w:cs="Times New Roman CYR"/>
                <w:sz w:val="24"/>
                <w:szCs w:val="24"/>
              </w:rPr>
              <w:t>- однозначное заключение о выдаче разрешения или отклонении проду</w:t>
            </w:r>
            <w:r w:rsidRPr="00404679">
              <w:rPr>
                <w:rFonts w:eastAsia="Times New Roman" w:cs="Times New Roman CYR"/>
                <w:sz w:val="24"/>
                <w:szCs w:val="24"/>
              </w:rPr>
              <w:t>к</w:t>
            </w:r>
            <w:r w:rsidRPr="00404679">
              <w:rPr>
                <w:rFonts w:eastAsia="Times New Roman" w:cs="Times New Roman CYR"/>
                <w:sz w:val="24"/>
                <w:szCs w:val="24"/>
              </w:rPr>
              <w:t>ции (или другое решение о статусе продукции), дата и подпись ответс</w:t>
            </w:r>
            <w:r w:rsidRPr="00404679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404679">
              <w:rPr>
                <w:rFonts w:eastAsia="Times New Roman" w:cs="Times New Roman CYR"/>
                <w:sz w:val="24"/>
                <w:szCs w:val="24"/>
              </w:rPr>
              <w:t>венного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220 (6.17)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все операции по контролю в процессе производства, осуществляются в соответствии с методиками, утвержденными п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одразделением контроля </w:t>
            </w: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качества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221 (6.18)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результаты контроля в процессе производства </w:t>
            </w:r>
            <w:r w:rsidRPr="00404679">
              <w:rPr>
                <w:rFonts w:eastAsia="Times New Roman" w:cs="Times New Roman CYR"/>
                <w:sz w:val="24"/>
                <w:szCs w:val="24"/>
              </w:rPr>
              <w:t>документально оформл</w:t>
            </w:r>
            <w:r w:rsidRPr="00404679">
              <w:rPr>
                <w:rFonts w:eastAsia="Times New Roman" w:cs="Times New Roman CYR"/>
                <w:sz w:val="24"/>
                <w:szCs w:val="24"/>
              </w:rPr>
              <w:t>я</w:t>
            </w:r>
            <w:r w:rsidRPr="00404679">
              <w:rPr>
                <w:rFonts w:eastAsia="Times New Roman" w:cs="Times New Roman CYR"/>
                <w:sz w:val="24"/>
                <w:szCs w:val="24"/>
              </w:rPr>
              <w:t>ются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221 (6.18)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соответствуют требованиям утвержденных инструкций приготовление и подготовка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лабораторных реактивов, 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-мерной лабораторной посуды,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титрованных растворов, </w:t>
            </w:r>
          </w:p>
          <w:p w:rsidR="00073664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-стандартных образцов,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</w:p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питательных сред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222 (6.19)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лабораторные растворы реактивов имеют маркировку с информацией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 о дате приготовления, наименовании, сроке годности, условии хранения, подпись исполнителя, а для титрованных растворов дату последнего у</w:t>
            </w:r>
            <w:r>
              <w:rPr>
                <w:rFonts w:eastAsia="Times New Roman" w:cs="Times New Roman CYR"/>
                <w:sz w:val="24"/>
                <w:szCs w:val="24"/>
              </w:rPr>
              <w:t>с</w:t>
            </w:r>
            <w:r>
              <w:rPr>
                <w:rFonts w:eastAsia="Times New Roman" w:cs="Times New Roman CYR"/>
                <w:sz w:val="24"/>
                <w:szCs w:val="24"/>
              </w:rPr>
              <w:t>тановления титра и поправочный коэффициент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223 (6.20)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после выпуска в обращение проводится мониторинг стабильности лека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ственного препарата в соответствии с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документально оформленн</w:t>
            </w:r>
            <w:r>
              <w:rPr>
                <w:rFonts w:eastAsia="Times New Roman" w:cs="Times New Roman CYR"/>
                <w:sz w:val="24"/>
                <w:szCs w:val="24"/>
              </w:rPr>
              <w:t>ой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грамм</w:t>
            </w:r>
            <w:r>
              <w:rPr>
                <w:rFonts w:eastAsia="Times New Roman" w:cs="Times New Roman CYR"/>
                <w:sz w:val="24"/>
                <w:szCs w:val="24"/>
              </w:rPr>
              <w:t>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226 (6.23)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имеется документально оформленная программа последующего изуч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ния стабильности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229 (6.26)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оборудование, используемое для изучения стабильности (в частности, климатические камеры), квалифицировано, подвергается обслуживанию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в соответствии с утвержденным планом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229 (6.26)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отчет о работе по программе последующего изучения стабильности включает в себя весь период до истечения срока годности продукции и содержит необходимые данные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230 (6.27)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в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случае отличия отчета о первоначальном длительном испытании ст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бильности, представленного в регистрационном досье (в том числе отл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чия в периодичности испытаний имеется документально оформленное обоснование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231 (6.28)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в программу последующего изучения ежегодно включают как минимум одна серия произведенного лекарственного препарата в каждой дозиро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ке и в каждом виде первичной упаковки.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232 (6.29)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результаты последующего изучения стабильности доступны ответстве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ному персоналу и особенно уполномоченном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у(</w:t>
            </w:r>
            <w:proofErr w:type="spellStart"/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>ым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) лицу (лицам).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234 (6.31)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A025A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1E1528">
              <w:rPr>
                <w:rFonts w:eastAsia="Times New Roman" w:cs="Times New Roman CYR"/>
                <w:sz w:val="24"/>
                <w:szCs w:val="24"/>
              </w:rPr>
              <w:t>оформлено соответствующее соглашение между участвующими стор</w:t>
            </w:r>
            <w:r w:rsidRPr="001E1528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1E1528">
              <w:rPr>
                <w:rFonts w:eastAsia="Times New Roman" w:cs="Times New Roman CYR"/>
                <w:sz w:val="24"/>
                <w:szCs w:val="24"/>
              </w:rPr>
              <w:t>нами</w:t>
            </w:r>
            <w:r>
              <w:rPr>
                <w:rFonts w:eastAsia="Times New Roman" w:cs="Times New Roman CYR"/>
                <w:sz w:val="24"/>
                <w:szCs w:val="24"/>
              </w:rPr>
              <w:t>, е</w:t>
            </w:r>
            <w:r w:rsidRPr="001E1528">
              <w:rPr>
                <w:rFonts w:eastAsia="Times New Roman" w:cs="Times New Roman CYR"/>
                <w:sz w:val="24"/>
                <w:szCs w:val="24"/>
              </w:rPr>
              <w:t>сли последующее изучение стабильности осуществляется не на месте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234 (6.31)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результаты последующего изучения стабильности находятся на месте производства.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234 (6.31)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все выходы за пределы спецификации или существенные негативные тенденции доводят до сведения уполномоченного федерального органа исполнительной власти.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235 (6.32)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заключения по изучению стабильности, в том числе промежуточные в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ы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воды, оформляются документально.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236 (6.33)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данные по стабильности подвергают периодическому обзору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236 (6.33)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2F65F4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7D5E">
              <w:rPr>
                <w:b/>
                <w:i/>
                <w:sz w:val="24"/>
                <w:szCs w:val="24"/>
              </w:rPr>
              <w:t>Деятельность, передаваемая для выполнения другой организации (аутсорсинг)</w:t>
            </w:r>
            <w:r w:rsidRPr="00A27D5E">
              <w:rPr>
                <w:sz w:val="24"/>
                <w:szCs w:val="24"/>
              </w:rPr>
              <w:t xml:space="preserve"> </w:t>
            </w: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между заказчиком и исполнителем </w:t>
            </w:r>
            <w:r>
              <w:rPr>
                <w:rFonts w:ascii="Times New Roman" w:hAnsi="Times New Roman"/>
                <w:sz w:val="24"/>
                <w:szCs w:val="24"/>
              </w:rPr>
              <w:t>четко определенны об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занности каждой из сторон и предусмо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порядок действий и ответс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венность уполномоченного лица за выдачу разрешения н</w:t>
            </w:r>
            <w:r>
              <w:rPr>
                <w:rFonts w:ascii="Times New Roman" w:hAnsi="Times New Roman"/>
                <w:sz w:val="24"/>
                <w:szCs w:val="24"/>
              </w:rPr>
              <w:t>а выпуск ка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дой серии продукции, договор соответствует законодательству 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Федерации и регистрационному досье на соответствующую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237, п. 240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(7.2)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н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заключены соглашения в случае, если юридическое лицо, на имя котор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го выдано регистрационное удостоверение, и производитель не являются одной организацией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241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(7.3)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фармацевтическая система качества заказчика включает в себя контроль и проверку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ности, переданной на аутсорсинг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242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(7.4)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документально подтверждено, что 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заказчик до передачи деятельности на аутсорсинг убедился в правоспособности исполнителя (в том числе в н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личии у него необходимой в соответствии с законодательством Росси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ской Федерации лицензии) в его компетентности и наличии у него во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можности выполнить обязательства по договору надлежащим образом в соответствии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требованиями настоящих Правил</w:t>
            </w: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п. 243. (7.5)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заказчик контролирует и проверяет действия исполнителя.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п. 245. (7.7)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заказчик самостоятельно или на основании подтверждения уполном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ченного лица исполнителя убедился, что вся продукция и материалы, п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ставленные ему исполнителем, были произведены в соответствии с тр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бованиями Правил и регистрационным досье.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246. (7.8)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исполнитель имеет необходимые знания, опыт и компетентный перс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нал, а также располагает соответствующими помещениями, оборудов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нием для надлежащего исполнения обязательств по договору.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247. (7.9)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исполнитель удостоверился, что вся предоставленная ему продукция, 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ходное сырье, упаковочные материалы и сведения пригодны для испол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ь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зования по назначению.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248. (7.10)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lastRenderedPageBreak/>
              <w:t>России от 14.06.2013 №916 «Об у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исполнитель передает третьей стороне работы или услуги, порученные ему по договору, по предварительному рассмотрению и согласованию с заказчиком.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249. (7.11)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исполнитель не производит несанкционированные изменения, выход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щие за рамки договора.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250. (7.12)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заключен договор между заказчиком и исполнителем, в котором опред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лены их взаимные обязательства и процедуры передачи информации, связанные с деятельностью, передаваемой на аутсорсинг.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252. (7.14)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условия договора и все связанные с договором технические и иные с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глашения соответствуют законодательству Российской Федерации и 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гистрационному досье.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252. (7.14)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3664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pStyle w:val="ad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4" w:rsidRPr="00A27D5E" w:rsidRDefault="00073664" w:rsidP="00073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в договоре </w:t>
            </w:r>
            <w:proofErr w:type="gramStart"/>
            <w:r w:rsidRPr="00A27D5E">
              <w:rPr>
                <w:rFonts w:ascii="Times New Roman" w:hAnsi="Times New Roman"/>
                <w:sz w:val="24"/>
                <w:szCs w:val="24"/>
              </w:rPr>
              <w:t>указывается ответственность сторон отвечает</w:t>
            </w:r>
            <w:proofErr w:type="gram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за каждый этап деятельности, передаваемой на аутсорсинг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253. (7.15)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Pr="00A27D5E" w:rsidRDefault="00073664" w:rsidP="000736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обязанность по отбору и хранению контрольных и архивных образцов определена в соглашении между сторонами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п.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17 (6.1)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,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п. 19 (6.3),</w:t>
            </w:r>
            <w:r w:rsidRPr="00A27D5E">
              <w:rPr>
                <w:rFonts w:ascii="ArialMT" w:eastAsia="Times New Roman" w:hAnsi="ArialMT" w:cs="ArialMT"/>
                <w:sz w:val="20"/>
              </w:rPr>
              <w:t xml:space="preserve"> </w:t>
            </w:r>
            <w:r w:rsidRPr="00701ECF">
              <w:rPr>
                <w:rFonts w:ascii="Times New Roman" w:eastAsia="Times New Roman" w:hAnsi="Times New Roman"/>
                <w:sz w:val="20"/>
              </w:rPr>
              <w:t>п.</w:t>
            </w:r>
            <w:r w:rsidRPr="00701EC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(8.2), п.25 (8.4)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Приложение № 18 (19) Прик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в процедурах производителя определен порядок хранения записей, св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я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занных с деятельнос</w:t>
            </w:r>
            <w:r>
              <w:rPr>
                <w:rFonts w:eastAsia="Times New Roman" w:cs="Times New Roman CYR"/>
                <w:sz w:val="24"/>
                <w:szCs w:val="24"/>
              </w:rPr>
              <w:t>тью, передаваемой на аутсорсинг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254. (7.16)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8869B6">
        <w:tc>
          <w:tcPr>
            <w:tcW w:w="15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7D5E">
              <w:rPr>
                <w:b/>
                <w:i/>
                <w:sz w:val="24"/>
                <w:szCs w:val="24"/>
              </w:rPr>
              <w:lastRenderedPageBreak/>
              <w:t>Претензии и отзывы продукции</w:t>
            </w:r>
          </w:p>
        </w:tc>
      </w:tr>
      <w:tr w:rsidR="00B567F8" w:rsidRPr="00A27D5E" w:rsidTr="007B4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имеется </w:t>
            </w:r>
            <w:r w:rsidRPr="007B40EE">
              <w:rPr>
                <w:rFonts w:eastAsia="Times New Roman" w:cs="Times New Roman CYR"/>
                <w:sz w:val="24"/>
                <w:szCs w:val="24"/>
              </w:rPr>
              <w:t>утвержденн</w:t>
            </w:r>
            <w:r>
              <w:rPr>
                <w:rFonts w:eastAsia="Times New Roman" w:cs="Times New Roman CYR"/>
                <w:sz w:val="24"/>
                <w:szCs w:val="24"/>
              </w:rPr>
              <w:t>ая процедурой</w:t>
            </w:r>
            <w:r w:rsidRPr="007B40EE">
              <w:rPr>
                <w:rFonts w:eastAsia="Times New Roman" w:cs="Times New Roman CYR"/>
                <w:sz w:val="24"/>
                <w:szCs w:val="24"/>
              </w:rPr>
              <w:t>, в котор</w:t>
            </w:r>
            <w:r>
              <w:rPr>
                <w:rFonts w:eastAsia="Times New Roman" w:cs="Times New Roman CYR"/>
                <w:sz w:val="24"/>
                <w:szCs w:val="24"/>
              </w:rPr>
              <w:t>ой</w:t>
            </w:r>
            <w:r w:rsidRPr="007B40EE">
              <w:rPr>
                <w:rFonts w:eastAsia="Times New Roman" w:cs="Times New Roman CYR"/>
                <w:sz w:val="24"/>
                <w:szCs w:val="24"/>
              </w:rPr>
              <w:t xml:space="preserve"> описана  система быстрого и эффективного отзыва с рынка продукции с выявленными или предп</w:t>
            </w:r>
            <w:r w:rsidRPr="007B40E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7B40EE">
              <w:rPr>
                <w:rFonts w:eastAsia="Times New Roman" w:cs="Times New Roman CYR"/>
                <w:sz w:val="24"/>
                <w:szCs w:val="24"/>
              </w:rPr>
              <w:t>лагаемыми нарушениями качества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п.14. к) (</w:t>
            </w:r>
            <w:r w:rsidRPr="00A27D5E">
              <w:rPr>
                <w:rFonts w:eastAsia="Times New Roman" w:cs="Times New Roman CYR"/>
                <w:sz w:val="24"/>
                <w:szCs w:val="24"/>
                <w:lang w:val="en-US"/>
              </w:rPr>
              <w:t>x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)</w:t>
            </w:r>
            <w:r>
              <w:rPr>
                <w:rFonts w:eastAsia="Times New Roman" w:cs="Times New Roman CYR"/>
                <w:sz w:val="24"/>
                <w:szCs w:val="24"/>
              </w:rPr>
              <w:t>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EA6C29">
              <w:rPr>
                <w:rFonts w:eastAsia="Times New Roman" w:cs="Times New Roman CYR"/>
                <w:sz w:val="24"/>
                <w:szCs w:val="24"/>
              </w:rPr>
              <w:t>п. 256,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п.258 (8.2)</w:t>
            </w:r>
            <w:r w:rsidRPr="00EA6C29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Пр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документально подтверждено, что в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се претензии и информация, каса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ю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щиеся потенциально недоброкачественных лекарственных средств, ра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следуются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256,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п</w:t>
            </w:r>
            <w:r>
              <w:rPr>
                <w:rFonts w:eastAsia="Times New Roman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 w:cs="Times New Roman CYR"/>
                <w:sz w:val="24"/>
                <w:szCs w:val="24"/>
              </w:rPr>
              <w:t>. 259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(8.</w:t>
            </w:r>
            <w:r>
              <w:rPr>
                <w:rFonts w:eastAsia="Times New Roman" w:cs="Times New Roman CYR"/>
                <w:sz w:val="24"/>
                <w:szCs w:val="24"/>
              </w:rPr>
              <w:t>3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- 262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(8.6)  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представлены документы о назначении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</w:t>
            </w:r>
            <w:r>
              <w:rPr>
                <w:rFonts w:eastAsia="Times New Roman" w:cs="Times New Roman CYR"/>
                <w:sz w:val="24"/>
                <w:szCs w:val="24"/>
              </w:rPr>
              <w:t>аботника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, ответственного за рассмотрение претензий и принятие решений, имеющего право </w:t>
            </w:r>
            <w:r>
              <w:rPr>
                <w:rFonts w:eastAsia="Times New Roman" w:cs="Times New Roman CYR"/>
                <w:sz w:val="24"/>
                <w:szCs w:val="24"/>
              </w:rPr>
              <w:t>привл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>
              <w:rPr>
                <w:rFonts w:eastAsia="Times New Roman" w:cs="Times New Roman CYR"/>
                <w:sz w:val="24"/>
                <w:szCs w:val="24"/>
              </w:rPr>
              <w:t>кать необходимый персонал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257. (8.1)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документально подтверждено, что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соответствующий уполномоченный федеральный орган исполнительной власти проинформирован, в случае если предпринимаются действия, являющиеся следствием возможных ошибок в производстве, ухудшения качества продукции, выявления фальсифицированной продукции или других серьезных проблем, связа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ных с качеством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</w:t>
            </w:r>
            <w:r>
              <w:rPr>
                <w:rFonts w:eastAsia="Times New Roman" w:cs="Times New Roman CYR"/>
                <w:sz w:val="24"/>
                <w:szCs w:val="24"/>
              </w:rPr>
              <w:t>. 264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(8.8)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представлены документы о назначении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</w:t>
            </w:r>
            <w:r>
              <w:rPr>
                <w:rFonts w:eastAsia="Times New Roman" w:cs="Times New Roman CYR"/>
                <w:sz w:val="24"/>
                <w:szCs w:val="24"/>
              </w:rPr>
              <w:t>аботника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, ответственного за своевременный отзыв продукции и принятие решений, имеющего право </w:t>
            </w:r>
            <w:r>
              <w:rPr>
                <w:rFonts w:eastAsia="Times New Roman" w:cs="Times New Roman CYR"/>
                <w:sz w:val="24"/>
                <w:szCs w:val="24"/>
              </w:rPr>
              <w:t>привлекать необходимый персонал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265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(8.9)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порядок отзыва пр</w:t>
            </w:r>
            <w:r>
              <w:rPr>
                <w:rFonts w:eastAsia="Times New Roman" w:cs="Times New Roman CYR"/>
                <w:sz w:val="24"/>
                <w:szCs w:val="24"/>
              </w:rPr>
              <w:t>одукции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регламентирован, </w:t>
            </w:r>
            <w:r>
              <w:rPr>
                <w:rFonts w:eastAsia="Times New Roman" w:cs="Times New Roman CYR"/>
                <w:sz w:val="24"/>
                <w:szCs w:val="24"/>
              </w:rPr>
              <w:t>имеется утвержденная пр</w:t>
            </w:r>
            <w:r>
              <w:rPr>
                <w:rFonts w:eastAsia="Times New Roman" w:cs="Times New Roman CYR"/>
                <w:sz w:val="24"/>
                <w:szCs w:val="24"/>
              </w:rPr>
              <w:t>о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цедура,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документально оформлена последовательност</w:t>
            </w:r>
            <w:r>
              <w:rPr>
                <w:rFonts w:eastAsia="Times New Roman" w:cs="Times New Roman CYR"/>
                <w:sz w:val="24"/>
                <w:szCs w:val="24"/>
              </w:rPr>
              <w:t>ь действий при о</w:t>
            </w:r>
            <w:r>
              <w:rPr>
                <w:rFonts w:eastAsia="Times New Roman" w:cs="Times New Roman CYR"/>
                <w:sz w:val="24"/>
                <w:szCs w:val="24"/>
              </w:rPr>
              <w:t>т</w:t>
            </w:r>
            <w:r>
              <w:rPr>
                <w:rFonts w:eastAsia="Times New Roman" w:cs="Times New Roman CYR"/>
                <w:sz w:val="24"/>
                <w:szCs w:val="24"/>
              </w:rPr>
              <w:t>зыве продукции</w:t>
            </w:r>
          </w:p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266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(8.10)</w:t>
            </w:r>
            <w:r>
              <w:rPr>
                <w:rFonts w:eastAsia="Times New Roman" w:cs="Times New Roman CYR"/>
                <w:sz w:val="24"/>
                <w:szCs w:val="24"/>
              </w:rPr>
              <w:t>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>п. 267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(8.11)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- 272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(8.16)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сии от 14.06.2013 №916 «Об утве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ждении Правил надлежащей прои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проинформированы компетентные органы всех стран, куда была напра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лена продукция, о принятии решения об отзыве продукции в связи с п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дозрением или обнаруже</w:t>
            </w:r>
            <w:r>
              <w:rPr>
                <w:rFonts w:eastAsia="Times New Roman" w:cs="Times New Roman CYR"/>
                <w:sz w:val="24"/>
                <w:szCs w:val="24"/>
              </w:rPr>
              <w:t>нием несоответствия ее качества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268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(8.12)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2F65F4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27D5E">
              <w:rPr>
                <w:b/>
                <w:i/>
                <w:sz w:val="24"/>
                <w:szCs w:val="24"/>
              </w:rPr>
              <w:t>Самоинспекция</w:t>
            </w:r>
            <w:proofErr w:type="spellEnd"/>
          </w:p>
        </w:tc>
      </w:tr>
      <w:tr w:rsidR="00B567F8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проводится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самоинспекция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с целью проверки выполнения производит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лем требований настоящих Правил и предложения необ</w:t>
            </w:r>
            <w:r>
              <w:rPr>
                <w:rFonts w:eastAsia="Times New Roman" w:cs="Times New Roman CYR"/>
                <w:sz w:val="24"/>
                <w:szCs w:val="24"/>
              </w:rPr>
              <w:t>ходимых корре</w:t>
            </w:r>
            <w:r>
              <w:rPr>
                <w:rFonts w:eastAsia="Times New Roman" w:cs="Times New Roman CYR"/>
                <w:sz w:val="24"/>
                <w:szCs w:val="24"/>
              </w:rPr>
              <w:t>к</w:t>
            </w:r>
            <w:r>
              <w:rPr>
                <w:rFonts w:eastAsia="Times New Roman" w:cs="Times New Roman CYR"/>
                <w:sz w:val="24"/>
                <w:szCs w:val="24"/>
              </w:rPr>
              <w:t>тирующих действий, представлены документы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273.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сии от 14.06.2013 №916 «Об утве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ждении Правил надлежащей прои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анализируются вопросы, касающиеся персонала, помещений, оборудов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ния, документации, технологического процесса, контроля качества, ре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лизации лекарственных средств, мероприятий по работе с претензиями, отзывов продукции, а также деятельности по проведению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самоинспе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к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ций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для проверки их соответствия принципам фа</w:t>
            </w:r>
            <w:r>
              <w:rPr>
                <w:rFonts w:eastAsia="Times New Roman" w:cs="Times New Roman CYR"/>
                <w:sz w:val="24"/>
                <w:szCs w:val="24"/>
              </w:rPr>
              <w:t>рмацевтической сист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>
              <w:rPr>
                <w:rFonts w:eastAsia="Times New Roman" w:cs="Times New Roman CYR"/>
                <w:sz w:val="24"/>
                <w:szCs w:val="24"/>
              </w:rPr>
              <w:t>мы качества, имеются записи.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тверждена программа и график провед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ния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самоинспекции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274 (9.1)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проводиться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самоинспекция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специально назначенными квалифицир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ванными лицами, с</w:t>
            </w:r>
            <w:r>
              <w:rPr>
                <w:rFonts w:eastAsia="Times New Roman" w:cs="Times New Roman CYR"/>
                <w:sz w:val="24"/>
                <w:szCs w:val="24"/>
              </w:rPr>
              <w:t>остоящими в штате производителя. Представлены д</w:t>
            </w:r>
            <w:r>
              <w:rPr>
                <w:rFonts w:eastAsia="Times New Roman" w:cs="Times New Roman CYR"/>
                <w:sz w:val="24"/>
                <w:szCs w:val="24"/>
              </w:rPr>
              <w:t>о</w:t>
            </w:r>
            <w:r>
              <w:rPr>
                <w:rFonts w:eastAsia="Times New Roman" w:cs="Times New Roman CYR"/>
                <w:sz w:val="24"/>
                <w:szCs w:val="24"/>
              </w:rPr>
              <w:t>кументы о назначении комиссии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275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(9.2)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самоинспекций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оформлены докумен</w:t>
            </w:r>
            <w:r>
              <w:rPr>
                <w:rFonts w:eastAsia="Times New Roman" w:cs="Times New Roman CYR"/>
                <w:sz w:val="24"/>
                <w:szCs w:val="24"/>
              </w:rPr>
              <w:t>тально и включают в с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бя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всю полученную информацию и необходимые корректирующие де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й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ствия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276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(9.3)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1E7CF8">
        <w:trPr>
          <w:trHeight w:val="318"/>
        </w:trPr>
        <w:tc>
          <w:tcPr>
            <w:tcW w:w="15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7D5E">
              <w:rPr>
                <w:b/>
                <w:i/>
                <w:sz w:val="24"/>
                <w:szCs w:val="24"/>
              </w:rPr>
              <w:t>Особенности производства лекарственных сре</w:t>
            </w:r>
            <w:proofErr w:type="gramStart"/>
            <w:r w:rsidRPr="00A27D5E">
              <w:rPr>
                <w:b/>
                <w:i/>
                <w:sz w:val="24"/>
                <w:szCs w:val="24"/>
              </w:rPr>
              <w:t>дств дл</w:t>
            </w:r>
            <w:proofErr w:type="gramEnd"/>
            <w:r w:rsidRPr="00A27D5E">
              <w:rPr>
                <w:b/>
                <w:i/>
                <w:sz w:val="24"/>
                <w:szCs w:val="24"/>
              </w:rPr>
              <w:t>я ветеринарного применения (кроме иммунобиологических лекарственных средств для ветеринарного применения)</w:t>
            </w: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83298B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83298B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83298B">
              <w:rPr>
                <w:rFonts w:eastAsia="Times New Roman" w:cs="Times New Roman CYR"/>
                <w:sz w:val="24"/>
                <w:szCs w:val="24"/>
              </w:rPr>
              <w:t xml:space="preserve"> В случае производства лекарст</w:t>
            </w:r>
            <w:r>
              <w:rPr>
                <w:rFonts w:eastAsia="Times New Roman" w:cs="Times New Roman CYR"/>
                <w:sz w:val="24"/>
                <w:szCs w:val="24"/>
              </w:rPr>
              <w:t>венных препаратов</w:t>
            </w:r>
            <w:r w:rsidRPr="0083298B">
              <w:rPr>
                <w:rFonts w:eastAsia="Times New Roman" w:cs="Times New Roman CYR"/>
                <w:sz w:val="24"/>
                <w:szCs w:val="24"/>
              </w:rPr>
              <w:t xml:space="preserve"> против эктопаразитов, которые </w:t>
            </w:r>
            <w:proofErr w:type="gramStart"/>
            <w:r w:rsidRPr="0083298B">
              <w:rPr>
                <w:rFonts w:eastAsia="Times New Roman" w:cs="Times New Roman CYR"/>
                <w:sz w:val="24"/>
                <w:szCs w:val="24"/>
              </w:rPr>
              <w:t>относятся к лекарственным средствам для ветеринарного пр</w:t>
            </w:r>
            <w:r w:rsidRPr="0083298B"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83298B">
              <w:rPr>
                <w:rFonts w:eastAsia="Times New Roman" w:cs="Times New Roman CYR"/>
                <w:sz w:val="24"/>
                <w:szCs w:val="24"/>
              </w:rPr>
              <w:t xml:space="preserve">менения  в зоне производства пестицидов </w:t>
            </w:r>
            <w:r>
              <w:rPr>
                <w:rFonts w:eastAsia="Times New Roman" w:cs="Times New Roman CYR"/>
                <w:sz w:val="24"/>
                <w:szCs w:val="24"/>
              </w:rPr>
              <w:t>имеются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83298B">
              <w:rPr>
                <w:rFonts w:eastAsia="Times New Roman" w:cs="Times New Roman CYR"/>
                <w:sz w:val="24"/>
                <w:szCs w:val="24"/>
              </w:rPr>
              <w:t xml:space="preserve"> документы, по</w:t>
            </w:r>
            <w:r w:rsidRPr="0083298B">
              <w:rPr>
                <w:rFonts w:eastAsia="Times New Roman" w:cs="Times New Roman CYR"/>
                <w:sz w:val="24"/>
                <w:szCs w:val="24"/>
              </w:rPr>
              <w:t>д</w:t>
            </w:r>
            <w:r w:rsidRPr="0083298B">
              <w:rPr>
                <w:rFonts w:eastAsia="Times New Roman" w:cs="Times New Roman CYR"/>
                <w:sz w:val="24"/>
                <w:szCs w:val="24"/>
              </w:rPr>
              <w:t xml:space="preserve">тверждающие разделение циклов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производства </w:t>
            </w:r>
            <w:r w:rsidRPr="0083298B">
              <w:rPr>
                <w:rFonts w:eastAsia="Times New Roman" w:cs="Times New Roman CYR"/>
                <w:sz w:val="24"/>
                <w:szCs w:val="24"/>
              </w:rPr>
              <w:t>по времени.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2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(5) Приложение №4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при использовании общих помещений производство продукции, соде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жащей пенициллины, организовано по принципам разделенных во вр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мени циклов производства и сопровождается соответствующими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дированными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методиками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деконтаминации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и очистки</w:t>
            </w:r>
            <w:r>
              <w:rPr>
                <w:rFonts w:eastAsia="Times New Roman" w:cs="Times New Roman CYR"/>
                <w:sz w:val="24"/>
                <w:szCs w:val="24"/>
              </w:rPr>
              <w:t>. Предприняты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все необходимые меры по предотвращению перекрестной контаминации и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обеспечению безопасности персонала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п. 3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(6)</w:t>
            </w:r>
            <w:r>
              <w:rPr>
                <w:rFonts w:eastAsia="Times New Roman" w:cs="Times New Roman CYR"/>
                <w:sz w:val="24"/>
                <w:szCs w:val="24"/>
              </w:rPr>
              <w:t>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п. 4. (7) Приложение №4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обеспечено хранение архивных образцов каждой серии</w:t>
            </w:r>
            <w:r>
              <w:rPr>
                <w:rFonts w:eastAsia="Times New Roman" w:cs="Times New Roman CYR"/>
                <w:sz w:val="24"/>
                <w:szCs w:val="24"/>
              </w:rPr>
              <w:t>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упаковка для хранения архивных образцов произведена из того же материала, что и первичная упаковка, в которой этот продукт реализуется на рынке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5. (8)</w:t>
            </w:r>
            <w:r>
              <w:rPr>
                <w:rFonts w:eastAsia="Times New Roman" w:cs="Times New Roman CYR"/>
                <w:sz w:val="24"/>
                <w:szCs w:val="24"/>
              </w:rPr>
              <w:t>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п. 6. (9)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Приложение №4 </w:t>
            </w:r>
            <w:r>
              <w:rPr>
                <w:rFonts w:eastAsia="Times New Roman" w:cs="Times New Roman CYR"/>
                <w:sz w:val="24"/>
                <w:szCs w:val="24"/>
              </w:rPr>
              <w:t>п. 9 (3.1)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Приложение №18(19)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Прик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1D140A">
        <w:trPr>
          <w:trHeight w:val="318"/>
        </w:trPr>
        <w:tc>
          <w:tcPr>
            <w:tcW w:w="15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b/>
                <w:i/>
                <w:sz w:val="24"/>
                <w:szCs w:val="24"/>
              </w:rPr>
              <w:t>Компьютеризированные системы</w:t>
            </w: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управление рисками применяется в течение жизненного цикла компь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ю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теризированной системы. </w:t>
            </w:r>
            <w:r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бъем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валидационных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испытаний и провед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ние контролей целостности данных основывается на обоснованной и 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кументально оформленной оценке рисков компьютеризированной си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темы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5,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п. 15. (4.4)</w:t>
            </w:r>
            <w:r>
              <w:rPr>
                <w:rFonts w:eastAsia="Times New Roman" w:cs="Times New Roman CYR"/>
                <w:sz w:val="24"/>
                <w:szCs w:val="24"/>
              </w:rPr>
              <w:t>, п. 21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  Приложение №11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сии от 14.06.2013 №916 «Об утве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ждении Правил надлежащей прои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при привлечении третьих лиц для поставки, установки, настройки, зад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ния конфигурации, интегрирования,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валидации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>, технического обслуж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вания, модификации или поддержания компьютеризированных систем, оказания связанных с ними услуг или обработки данных, то между пр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изводителем и указанными треть</w:t>
            </w:r>
            <w:r>
              <w:rPr>
                <w:rFonts w:eastAsia="Times New Roman" w:cs="Times New Roman CYR"/>
                <w:sz w:val="24"/>
                <w:szCs w:val="24"/>
              </w:rPr>
              <w:t>ими лицами заключаются договоры,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поддерживается тесное сотрудничество между всем значимым персон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лом, вовлеченным в данный процесс,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Такими договорами устанавливае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ся ответственность третьих лиц за надлежащее исполнение своих об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я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занностей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п. 6,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>п. 7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(3.1) Приложение №11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необходимость оценки поставщика основывается на оценке рисков, ко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м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петентность и надежность поставщиков являются ключевыми условиями выбора поставщика программного продукта или услуг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8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(3.2) Приложение №11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документация, прилагаемая к коммерчески выпускаемым готовым для использования программным продуктам, рассмотрена уполномоченными работниками производителя на предмет соответствия требованиям пр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изводителя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и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доступна для предоставления лицам, осуществляющим проверку, по их требованию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9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(3.3)</w:t>
            </w:r>
            <w:r>
              <w:rPr>
                <w:rFonts w:eastAsia="Times New Roman" w:cs="Times New Roman CYR"/>
                <w:sz w:val="24"/>
                <w:szCs w:val="24"/>
              </w:rPr>
              <w:t>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</w:t>
            </w:r>
            <w:r>
              <w:rPr>
                <w:rFonts w:eastAsia="Times New Roman" w:cs="Times New Roman CYR"/>
                <w:sz w:val="24"/>
                <w:szCs w:val="24"/>
              </w:rPr>
              <w:t>.10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(3.4) Приложение №11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сии от 14.06.2013 №916 «Об утве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ждении Правил надлежащей прои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проведена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валидация</w:t>
            </w:r>
            <w:proofErr w:type="spellEnd"/>
            <w:r>
              <w:rPr>
                <w:rFonts w:eastAsia="Times New Roman" w:cs="Times New Roman CYR"/>
                <w:sz w:val="24"/>
                <w:szCs w:val="24"/>
              </w:rPr>
              <w:t xml:space="preserve"> систем. </w:t>
            </w: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В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алидационная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документация и отчеты 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х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ватывают соответствующие стадии жизненного цик</w:t>
            </w:r>
            <w:r>
              <w:rPr>
                <w:rFonts w:eastAsia="Times New Roman" w:cs="Times New Roman CYR"/>
                <w:sz w:val="24"/>
                <w:szCs w:val="24"/>
              </w:rPr>
              <w:t>ла компьютеризир</w:t>
            </w:r>
            <w:r>
              <w:rPr>
                <w:rFonts w:eastAsia="Times New Roman" w:cs="Times New Roman CYR"/>
                <w:sz w:val="24"/>
                <w:szCs w:val="24"/>
              </w:rPr>
              <w:t>о</w:t>
            </w:r>
            <w:r>
              <w:rPr>
                <w:rFonts w:eastAsia="Times New Roman" w:cs="Times New Roman CYR"/>
                <w:sz w:val="24"/>
                <w:szCs w:val="24"/>
              </w:rPr>
              <w:t>ванной системы,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включает записи контроля изменений и отчеты о любых отклонениях, выявленных в ходе процесса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валидации</w:t>
            </w:r>
            <w:proofErr w:type="spellEnd"/>
            <w:r>
              <w:rPr>
                <w:rFonts w:eastAsia="Times New Roman" w:cs="Times New Roman CYR"/>
                <w:sz w:val="24"/>
                <w:szCs w:val="24"/>
              </w:rPr>
              <w:t>.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Производитель обосновал свои стандарты, протоколы, критерии приемлемости, проц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дуры и записи на основе оценки рисков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п. 11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(4.1)</w:t>
            </w:r>
            <w:r>
              <w:rPr>
                <w:rFonts w:eastAsia="Times New Roman" w:cs="Times New Roman CYR"/>
                <w:sz w:val="24"/>
                <w:szCs w:val="24"/>
              </w:rPr>
              <w:t>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>п.12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(4.2)</w:t>
            </w:r>
            <w:r>
              <w:rPr>
                <w:rFonts w:eastAsia="Times New Roman" w:cs="Times New Roman CYR"/>
                <w:sz w:val="24"/>
                <w:szCs w:val="24"/>
              </w:rPr>
              <w:t>, п. 17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(4.6)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, п. </w:t>
            </w: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19 (4.8), п. 23 (7.2)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Приложение №11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сии от 14.06.2013 №916 «Об утве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ждении Правил надлежащей прои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в наличии текущий перечень (реестр) всех используемых компьютериз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рованных систем с указанием их функциональности</w:t>
            </w:r>
            <w:r>
              <w:rPr>
                <w:rFonts w:eastAsia="Times New Roman" w:cs="Times New Roman CYR"/>
                <w:sz w:val="24"/>
                <w:szCs w:val="24"/>
              </w:rPr>
              <w:t>.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>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ля критических компьютеризированных систем в наличии подробное текущее описание физических и логических взаимосвязей, потоков данных и интерфейсов с другими системами или процессами, требуемые ресурсы всего компь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ю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терного оборудования и программного обеспечения, доступные меры безопасности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п.13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(4.3)</w:t>
            </w:r>
            <w:r>
              <w:rPr>
                <w:rFonts w:eastAsia="Times New Roman" w:cs="Times New Roman CYR"/>
                <w:sz w:val="24"/>
                <w:szCs w:val="24"/>
              </w:rPr>
              <w:t>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>п. 14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Приложение №11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производитель предпринял все меры, гарантирующие, что компьютер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зированная система разработана в соответствии с надлежащей системой управления качеством. Поставщик оценен соответствующим образом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16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(4.5) Приложение №11 Прик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представлены доказательства соответствия методов и схем тестирования компьютеризированной системы. Рассмотрены пределы параметров си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темы (процесса), границы данных и обработка ошибок. Документально оформлена оценка соответствия применения автоматизированных средств тестирования и режимов их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18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(4.7) Приложение №11 Прик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компьютеризированные системы, осуществляющие электронный обмен данных с другими системами, включают соответствующие встроенные средства контроля правильного и безопасного ввода и обработки данных с целью минимизации рисков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20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Приложение №11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для критических данных, вводимых вручную, предусмотрен дополн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тельный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контроль точности ввода данных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21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Приложение №11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данные защищены от повреждений как физическими, так и электронн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ы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ми мерами. Сохраненные данные проверяются на доступность, чита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мость и точность. Доступ к данным обеспечен на протяжении всего п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риода их хранения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п. 22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(7.1) Приложение №11 Прик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меется возможность получения четких печатных копий данных, хран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я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щихся в электронном виде</w:t>
            </w:r>
            <w:r>
              <w:rPr>
                <w:rFonts w:eastAsia="Times New Roman" w:cs="Times New Roman CYR"/>
                <w:sz w:val="24"/>
                <w:szCs w:val="24"/>
              </w:rPr>
              <w:t>.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>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ля записей, сопровождающих разрешение на выпуск серии, предусмотрена возможность получения распечаток, указывающих, изменялись ли какие-либо данные с момента их первон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чального ввода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24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(8.1)</w:t>
            </w:r>
            <w:r>
              <w:rPr>
                <w:rFonts w:eastAsia="Times New Roman" w:cs="Times New Roman CYR"/>
                <w:sz w:val="24"/>
                <w:szCs w:val="24"/>
              </w:rPr>
              <w:t>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>п. 25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(8.2) Приложение №11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сии от 14.06.2013 №916 «Об утве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ждении Правил надлежащей прои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на основе оценки рисков уделяется внимание встраиванию в систему возможности создания записей всех существенных изменений и удал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ний, связанных с областью действия Правил (система, создающая "ко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трольные следы"). Причины таких связанных с Правилами изменений или удалений данных оформлены документально. Контрольные следы доступны, имеют возможность их преобразования в понятную для пол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ь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зователей форму, регулярно проверяются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26,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>п. 27, п. 31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(12.3)</w:t>
            </w:r>
            <w:r>
              <w:rPr>
                <w:rFonts w:eastAsia="Times New Roman" w:cs="Times New Roman CYR"/>
                <w:sz w:val="24"/>
                <w:szCs w:val="24"/>
              </w:rPr>
              <w:t>, п. 32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(12.4)</w:t>
            </w:r>
            <w:r>
              <w:rPr>
                <w:rFonts w:eastAsia="Times New Roman" w:cs="Times New Roman CYR"/>
                <w:sz w:val="24"/>
                <w:szCs w:val="24"/>
              </w:rPr>
              <w:t>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>п. 37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Приложение №11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документально подтверждено, что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компьютеризированные системы п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риодически оцениваются для подтверждения того, что они остаются в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валидированном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состоянии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</w:t>
            </w:r>
            <w:r>
              <w:rPr>
                <w:rFonts w:eastAsia="Times New Roman" w:cs="Times New Roman CYR"/>
                <w:sz w:val="24"/>
                <w:szCs w:val="24"/>
              </w:rPr>
              <w:t>. 28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Приложение №11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для обеспечения доступа к компьютеризированной системе только лиц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ми, имеющими на это право, используются физические и (или) логич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ские элементы контроля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29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(12.1) Приложение №11 Пр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все инциденты (непредвиденные случаи), включая системные сбои и ошибки данных, записываются и оцениваются. Установлена основная причина критических сбоев и эта информация используется в качестве основы корректирующих и предупреждающих действий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33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Приложение №11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электронные подписи:</w:t>
            </w:r>
          </w:p>
          <w:p w:rsidR="00B567F8" w:rsidRPr="001F1129" w:rsidRDefault="00B567F8" w:rsidP="00B567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</w:t>
            </w:r>
            <w:r w:rsidRPr="001F1129">
              <w:rPr>
                <w:rFonts w:eastAsia="Times New Roman" w:cs="Times New Roman CYR"/>
                <w:sz w:val="24"/>
                <w:szCs w:val="24"/>
              </w:rPr>
              <w:t xml:space="preserve"> в рамках организации име</w:t>
            </w:r>
            <w:r>
              <w:rPr>
                <w:rFonts w:eastAsia="Times New Roman" w:cs="Times New Roman CYR"/>
                <w:sz w:val="24"/>
                <w:szCs w:val="24"/>
              </w:rPr>
              <w:t>ю</w:t>
            </w:r>
            <w:r w:rsidRPr="001F1129">
              <w:rPr>
                <w:rFonts w:eastAsia="Times New Roman" w:cs="Times New Roman CYR"/>
                <w:sz w:val="24"/>
                <w:szCs w:val="24"/>
              </w:rPr>
              <w:t>т такое же значение, как рукописные по</w:t>
            </w:r>
            <w:r w:rsidRPr="001F1129">
              <w:rPr>
                <w:rFonts w:eastAsia="Times New Roman" w:cs="Times New Roman CYR"/>
                <w:sz w:val="24"/>
                <w:szCs w:val="24"/>
              </w:rPr>
              <w:t>д</w:t>
            </w:r>
            <w:r w:rsidRPr="001F1129">
              <w:rPr>
                <w:rFonts w:eastAsia="Times New Roman" w:cs="Times New Roman CYR"/>
                <w:sz w:val="24"/>
                <w:szCs w:val="24"/>
              </w:rPr>
              <w:lastRenderedPageBreak/>
              <w:t>писи;</w:t>
            </w:r>
          </w:p>
          <w:p w:rsidR="00B567F8" w:rsidRPr="001F1129" w:rsidRDefault="00B567F8" w:rsidP="00B567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-</w:t>
            </w:r>
            <w:r w:rsidRPr="001F1129">
              <w:rPr>
                <w:rFonts w:eastAsia="Times New Roman" w:cs="Times New Roman CYR"/>
                <w:sz w:val="24"/>
                <w:szCs w:val="24"/>
              </w:rPr>
              <w:t xml:space="preserve"> неразрывно связанными с соответствующими записями;</w:t>
            </w:r>
            <w:proofErr w:type="gramEnd"/>
          </w:p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</w:t>
            </w:r>
            <w:r w:rsidRPr="001F1129">
              <w:rPr>
                <w:rFonts w:eastAsia="Times New Roman" w:cs="Times New Roman CYR"/>
                <w:sz w:val="24"/>
                <w:szCs w:val="24"/>
              </w:rPr>
              <w:t xml:space="preserve"> включа</w:t>
            </w:r>
            <w:r>
              <w:rPr>
                <w:rFonts w:eastAsia="Times New Roman" w:cs="Times New Roman CYR"/>
                <w:sz w:val="24"/>
                <w:szCs w:val="24"/>
              </w:rPr>
              <w:t>ю</w:t>
            </w:r>
            <w:r w:rsidRPr="001F1129">
              <w:rPr>
                <w:rFonts w:eastAsia="Times New Roman" w:cs="Times New Roman CYR"/>
                <w:sz w:val="24"/>
                <w:szCs w:val="24"/>
              </w:rPr>
              <w:t>т время и дату, когда они были поставлены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п. 34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Приложение №11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компьютеризированная система для регистрации процедуры одобрения и выпуска серии, предоставляет доступ для выпуска серии только уполн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моченному лицу, </w:t>
            </w:r>
            <w:r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идентифи</w:t>
            </w:r>
            <w:r>
              <w:rPr>
                <w:rFonts w:eastAsia="Times New Roman" w:cs="Times New Roman CYR"/>
                <w:sz w:val="24"/>
                <w:szCs w:val="24"/>
              </w:rPr>
              <w:t>кацией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и регистр</w:t>
            </w:r>
            <w:r>
              <w:rPr>
                <w:rFonts w:eastAsia="Times New Roman" w:cs="Times New Roman CYR"/>
                <w:sz w:val="24"/>
                <w:szCs w:val="24"/>
              </w:rPr>
              <w:t>ацией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. Эти действия ос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ществляются с использованием электронной подписи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35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Приложение №11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с целью обеспечения работоспособности компьютеризированных систем, сопровождающих критические процессы, приняты меры предосторожн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сти для гарантии непрерывности поддержки этих процессов в случае в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ы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хода системы из строя. Эти меры надлежащим образом оформлены 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кументально и проверены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</w:t>
            </w:r>
            <w:r>
              <w:rPr>
                <w:rFonts w:eastAsia="Times New Roman" w:cs="Times New Roman CYR"/>
                <w:sz w:val="24"/>
                <w:szCs w:val="24"/>
              </w:rPr>
              <w:t>. 36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Приложение №11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производстве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 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нной</w:t>
            </w:r>
            <w:proofErr w:type="spellEnd"/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данные проверяются на доступность, удобство чтения и целостность. При необходимости провести существенные изменения в компьютериз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рованной системе, обеспечена и проверена возможность восстановления данных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Приложение №11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2F65F4">
        <w:trPr>
          <w:gridAfter w:val="1"/>
          <w:wAfter w:w="58" w:type="dxa"/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7F8" w:rsidRPr="00A27D5E" w:rsidRDefault="00B567F8" w:rsidP="00B567F8">
            <w:pPr>
              <w:spacing w:line="240" w:lineRule="auto"/>
              <w:jc w:val="left"/>
              <w:rPr>
                <w:rFonts w:eastAsia="Times New Roman" w:cs="Times New Roman CYR"/>
                <w:b/>
                <w:i/>
                <w:sz w:val="24"/>
                <w:szCs w:val="24"/>
              </w:rPr>
            </w:pPr>
          </w:p>
        </w:tc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7F8" w:rsidRPr="00A27D5E" w:rsidRDefault="00977E2C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 CYR"/>
                <w:b/>
                <w:i/>
                <w:sz w:val="24"/>
                <w:szCs w:val="24"/>
              </w:rPr>
              <w:t xml:space="preserve">Квалификация и </w:t>
            </w:r>
            <w:proofErr w:type="spellStart"/>
            <w:r>
              <w:rPr>
                <w:rFonts w:eastAsia="Times New Roman" w:cs="Times New Roman CYR"/>
                <w:b/>
                <w:i/>
                <w:sz w:val="24"/>
                <w:szCs w:val="24"/>
              </w:rPr>
              <w:t>валидация</w:t>
            </w:r>
            <w:proofErr w:type="spellEnd"/>
            <w:r>
              <w:rPr>
                <w:rFonts w:eastAsia="Times New Roman" w:cs="Times New Roman CYR"/>
                <w:b/>
                <w:i/>
                <w:sz w:val="24"/>
                <w:szCs w:val="24"/>
              </w:rPr>
              <w:t>.</w:t>
            </w: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проводится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валидация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процессов и оборудования, используемых при производстве лекарственных средств, а также при существенных изм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нениях в помещениях, оборудовании и процессах, которые могут оказать влияние на качество 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 б)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B40E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1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имеется отчет (протокол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 xml:space="preserve"> )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 xml:space="preserve"> о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провед</w:t>
            </w:r>
            <w:r>
              <w:rPr>
                <w:rFonts w:eastAsia="Times New Roman" w:cs="Times New Roman CYR"/>
                <w:sz w:val="24"/>
                <w:szCs w:val="24"/>
              </w:rPr>
              <w:t>ении оценки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рисков для определения состава и объема работ по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валидации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1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имеется основной план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валидации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lastRenderedPageBreak/>
              <w:t>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основной план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валидации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содержит </w:t>
            </w:r>
            <w:r>
              <w:rPr>
                <w:rFonts w:eastAsia="Times New Roman" w:cs="Times New Roman CYR"/>
                <w:sz w:val="24"/>
                <w:szCs w:val="24"/>
              </w:rPr>
              <w:t>следующую ин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формацию</w:t>
            </w:r>
            <w:r>
              <w:rPr>
                <w:rFonts w:eastAsia="Times New Roman" w:cs="Times New Roman CYR"/>
                <w:sz w:val="24"/>
                <w:szCs w:val="24"/>
              </w:rPr>
              <w:t>:</w:t>
            </w:r>
          </w:p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- цель проведения </w:t>
            </w: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валидации</w:t>
            </w:r>
            <w:proofErr w:type="spellEnd"/>
            <w:r>
              <w:rPr>
                <w:rFonts w:eastAsia="Times New Roman" w:cs="Times New Roman CYR"/>
                <w:sz w:val="24"/>
                <w:szCs w:val="24"/>
              </w:rPr>
              <w:t>;</w:t>
            </w:r>
          </w:p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- организационную схему деятельности  по </w:t>
            </w: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валидации</w:t>
            </w:r>
            <w:proofErr w:type="spellEnd"/>
            <w:r>
              <w:rPr>
                <w:rFonts w:eastAsia="Times New Roman" w:cs="Times New Roman CYR"/>
                <w:sz w:val="24"/>
                <w:szCs w:val="24"/>
              </w:rPr>
              <w:t>;</w:t>
            </w:r>
          </w:p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 перечень всех помещений, систем, оборудования и процессов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,;</w:t>
            </w:r>
            <w:proofErr w:type="gramEnd"/>
          </w:p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 форму документации в виде формы, которую следует использовать для  протоколов и отчетов;</w:t>
            </w:r>
          </w:p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 планирование и график выполнения работ;</w:t>
            </w:r>
          </w:p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 контроль измерений;</w:t>
            </w:r>
          </w:p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-ссылки на документы по производству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4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разработан и утвержден письменный протокол, в котором указаны кр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тические этапы и критерии приемлемости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6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подготовлены отчеты о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валидации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(квалификации) всех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критически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х процессов и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7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7F8" w:rsidRPr="0025096D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25096D">
              <w:rPr>
                <w:rFonts w:eastAsia="Times New Roman" w:cs="Times New Roman CYR"/>
                <w:sz w:val="24"/>
                <w:szCs w:val="24"/>
              </w:rPr>
              <w:t xml:space="preserve">Имеется отчет с перекрестными ссылками на протокол квалификации и </w:t>
            </w:r>
            <w:proofErr w:type="spellStart"/>
            <w:r w:rsidRPr="0025096D">
              <w:rPr>
                <w:rFonts w:eastAsia="Times New Roman" w:cs="Times New Roman CYR"/>
                <w:sz w:val="24"/>
                <w:szCs w:val="24"/>
              </w:rPr>
              <w:t>валидации</w:t>
            </w:r>
            <w:proofErr w:type="spellEnd"/>
            <w:proofErr w:type="gramStart"/>
            <w:r w:rsidRPr="0025096D">
              <w:rPr>
                <w:rFonts w:eastAsia="Times New Roman" w:cs="Times New Roman CYR"/>
                <w:sz w:val="24"/>
                <w:szCs w:val="24"/>
              </w:rPr>
              <w:t xml:space="preserve"> ,</w:t>
            </w:r>
            <w:proofErr w:type="gramEnd"/>
            <w:r w:rsidRPr="0025096D">
              <w:rPr>
                <w:rFonts w:eastAsia="Times New Roman" w:cs="Times New Roman CYR"/>
                <w:sz w:val="24"/>
                <w:szCs w:val="24"/>
              </w:rPr>
              <w:t xml:space="preserve"> обобщающий полученные результаты, содержащий комме</w:t>
            </w:r>
            <w:r w:rsidRPr="0025096D">
              <w:rPr>
                <w:rFonts w:eastAsia="Times New Roman" w:cs="Times New Roman CYR"/>
                <w:sz w:val="24"/>
                <w:szCs w:val="24"/>
              </w:rPr>
              <w:t>н</w:t>
            </w:r>
            <w:r w:rsidRPr="0025096D">
              <w:rPr>
                <w:rFonts w:eastAsia="Times New Roman" w:cs="Times New Roman CYR"/>
                <w:sz w:val="24"/>
                <w:szCs w:val="24"/>
              </w:rPr>
              <w:t>тарии  относительно всех замечаний и отклонений и выводы, включая рекомендуемые изменения, необходимые  для устранения отклонений.</w:t>
            </w:r>
          </w:p>
          <w:p w:rsidR="00B567F8" w:rsidRPr="0025096D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7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25096D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25096D">
              <w:rPr>
                <w:rFonts w:eastAsia="Times New Roman" w:cs="Times New Roman CYR"/>
                <w:sz w:val="24"/>
                <w:szCs w:val="24"/>
              </w:rPr>
              <w:t>после успешного завершения квалификации оформлены официальные письменные разрешения для перехода к следующему этапу квалифик</w:t>
            </w:r>
            <w:r w:rsidRPr="0025096D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25096D">
              <w:rPr>
                <w:rFonts w:eastAsia="Times New Roman" w:cs="Times New Roman CYR"/>
                <w:sz w:val="24"/>
                <w:szCs w:val="24"/>
              </w:rPr>
              <w:t xml:space="preserve">ции и </w:t>
            </w:r>
            <w:proofErr w:type="spellStart"/>
            <w:r w:rsidRPr="0025096D">
              <w:rPr>
                <w:rFonts w:eastAsia="Times New Roman" w:cs="Times New Roman CYR"/>
                <w:sz w:val="24"/>
                <w:szCs w:val="24"/>
              </w:rPr>
              <w:t>валидации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8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25096D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Имеется документально оформленная квалификация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lastRenderedPageBreak/>
              <w:t>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25096D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25096D">
              <w:rPr>
                <w:rFonts w:eastAsia="Times New Roman" w:cs="Times New Roman CYR"/>
                <w:sz w:val="24"/>
                <w:szCs w:val="24"/>
              </w:rPr>
              <w:t>проведены все этапы квалификации (квалификация проекта, квалифик</w:t>
            </w:r>
            <w:r w:rsidRPr="0025096D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25096D">
              <w:rPr>
                <w:rFonts w:eastAsia="Times New Roman" w:cs="Times New Roman CYR"/>
                <w:sz w:val="24"/>
                <w:szCs w:val="24"/>
              </w:rPr>
              <w:t>ция монтажа, квалификация функционирования, квалификация эксплу</w:t>
            </w:r>
            <w:r w:rsidRPr="0025096D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25096D">
              <w:rPr>
                <w:rFonts w:eastAsia="Times New Roman" w:cs="Times New Roman CYR"/>
                <w:sz w:val="24"/>
                <w:szCs w:val="24"/>
              </w:rPr>
              <w:t>тации,  квалификация установленных технических средств, помещений и оборудования)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п. 11, 13,16  приложение №15 Пр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Default="00B567F8" w:rsidP="00B567F8">
            <w:pPr>
              <w:tabs>
                <w:tab w:val="left" w:pos="978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Имеется документально оформленная квалификация монтажа, которая содержит:</w:t>
            </w:r>
          </w:p>
          <w:p w:rsidR="00B567F8" w:rsidRDefault="00B567F8" w:rsidP="00B567F8">
            <w:pPr>
              <w:tabs>
                <w:tab w:val="left" w:pos="978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 проверку монтажа оборудования, трубопроводов, вспомогательных систем и приборов по утвержденному проекту, включая техническую документацию, чертежи, спецификации;</w:t>
            </w:r>
          </w:p>
          <w:p w:rsidR="00B567F8" w:rsidRDefault="00B567F8" w:rsidP="00B567F8">
            <w:pPr>
              <w:tabs>
                <w:tab w:val="left" w:pos="978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 оценку  полноты  и сопоставление инструкций поставщика по эксплу</w:t>
            </w:r>
            <w:r>
              <w:rPr>
                <w:rFonts w:eastAsia="Times New Roman" w:cs="Times New Roman CYR"/>
                <w:sz w:val="24"/>
                <w:szCs w:val="24"/>
              </w:rPr>
              <w:t>а</w:t>
            </w:r>
            <w:r>
              <w:rPr>
                <w:rFonts w:eastAsia="Times New Roman" w:cs="Times New Roman CYR"/>
                <w:sz w:val="24"/>
                <w:szCs w:val="24"/>
              </w:rPr>
              <w:t>тации и требований к техническому обслуживанию;</w:t>
            </w:r>
          </w:p>
          <w:p w:rsidR="00B567F8" w:rsidRDefault="00B567F8" w:rsidP="00B567F8">
            <w:pPr>
              <w:tabs>
                <w:tab w:val="left" w:pos="978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 оценку требований к калибровке;</w:t>
            </w:r>
          </w:p>
          <w:p w:rsidR="00B567F8" w:rsidRPr="00A27D5E" w:rsidRDefault="00B567F8" w:rsidP="00B567F8">
            <w:pPr>
              <w:tabs>
                <w:tab w:val="left" w:pos="978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 проверку материалов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п.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Default="00B567F8" w:rsidP="00B567F8">
            <w:pPr>
              <w:tabs>
                <w:tab w:val="left" w:pos="978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Имеется документально оформленная квалификация функционирования, которая содержит:</w:t>
            </w:r>
          </w:p>
          <w:p w:rsidR="00B567F8" w:rsidRDefault="00B567F8" w:rsidP="00B567F8">
            <w:pPr>
              <w:tabs>
                <w:tab w:val="left" w:pos="978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 испытания, исходя из знаний о процессах, оборудовании, системах;</w:t>
            </w:r>
          </w:p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 испытания функционирования оборудования при рабочих параметрах, равных верхним и нижним допустимым пределам, то есть в условиях "наихудшего случая"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14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Default="00B567F8" w:rsidP="00B567F8">
            <w:pPr>
              <w:tabs>
                <w:tab w:val="left" w:pos="978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Имеется документально оформленные  квалификация эксплуатации, к</w:t>
            </w:r>
            <w:r>
              <w:rPr>
                <w:rFonts w:eastAsia="Times New Roman" w:cs="Times New Roman CYR"/>
                <w:sz w:val="24"/>
                <w:szCs w:val="24"/>
              </w:rPr>
              <w:t>о</w:t>
            </w:r>
            <w:r>
              <w:rPr>
                <w:rFonts w:eastAsia="Times New Roman" w:cs="Times New Roman CYR"/>
                <w:sz w:val="24"/>
                <w:szCs w:val="24"/>
              </w:rPr>
              <w:t>торая содержит:</w:t>
            </w:r>
          </w:p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  испытания с использованием материалов, применяемых в производс</w:t>
            </w:r>
            <w:r>
              <w:rPr>
                <w:rFonts w:eastAsia="Times New Roman" w:cs="Times New Roman CYR"/>
                <w:sz w:val="24"/>
                <w:szCs w:val="24"/>
              </w:rPr>
              <w:t>т</w:t>
            </w:r>
            <w:r>
              <w:rPr>
                <w:rFonts w:eastAsia="Times New Roman" w:cs="Times New Roman CYR"/>
                <w:sz w:val="24"/>
                <w:szCs w:val="24"/>
              </w:rPr>
              <w:t>ве, выбранных заменителей с аналогичными свойствами или модел</w:t>
            </w:r>
            <w:r>
              <w:rPr>
                <w:rFonts w:eastAsia="Times New Roman" w:cs="Times New Roman CYR"/>
                <w:sz w:val="24"/>
                <w:szCs w:val="24"/>
              </w:rPr>
              <w:t>и</w:t>
            </w:r>
            <w:r>
              <w:rPr>
                <w:rFonts w:eastAsia="Times New Roman" w:cs="Times New Roman CYR"/>
                <w:sz w:val="24"/>
                <w:szCs w:val="24"/>
              </w:rPr>
              <w:t>рующего препарата, разработанные на основании знаний о процессе, а также о технических средствах, системах или оборудовании;</w:t>
            </w:r>
          </w:p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 испытания при рабочих параметрах, равных верхним и нижним допу</w:t>
            </w:r>
            <w:r>
              <w:rPr>
                <w:rFonts w:eastAsia="Times New Roman" w:cs="Times New Roman CYR"/>
                <w:sz w:val="24"/>
                <w:szCs w:val="24"/>
              </w:rPr>
              <w:t>с</w:t>
            </w:r>
            <w:r>
              <w:rPr>
                <w:rFonts w:eastAsia="Times New Roman" w:cs="Times New Roman CYR"/>
                <w:sz w:val="24"/>
                <w:szCs w:val="24"/>
              </w:rPr>
              <w:t>тимым предельным значениям.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tabs>
                <w:tab w:val="left" w:pos="978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Default="00B567F8" w:rsidP="00B567F8">
            <w:pPr>
              <w:tabs>
                <w:tab w:val="left" w:pos="978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Имеется документально оформленная квалификация установленных те</w:t>
            </w:r>
            <w:r>
              <w:rPr>
                <w:rFonts w:eastAsia="Times New Roman" w:cs="Times New Roman CYR"/>
                <w:sz w:val="24"/>
                <w:szCs w:val="24"/>
              </w:rPr>
              <w:t>х</w:t>
            </w:r>
            <w:r>
              <w:rPr>
                <w:rFonts w:eastAsia="Times New Roman" w:cs="Times New Roman CYR"/>
                <w:sz w:val="24"/>
                <w:szCs w:val="24"/>
              </w:rPr>
              <w:t>нических средств, помещений и оборудования, которая содержит:</w:t>
            </w:r>
          </w:p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-  данные, обосновывающие и подтверждающие соответствие рабочих </w:t>
            </w: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критических параметров заданным требованиям. </w:t>
            </w:r>
          </w:p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 инструкции по калибровке, очистке, профилактическому техническому обслуживанию и эксплуатации, а также по обучению операторов и вед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>
              <w:rPr>
                <w:rFonts w:eastAsia="Times New Roman" w:cs="Times New Roman CYR"/>
                <w:sz w:val="24"/>
                <w:szCs w:val="24"/>
              </w:rPr>
              <w:t>нию отчетов.</w:t>
            </w:r>
          </w:p>
          <w:p w:rsidR="00B567F8" w:rsidRDefault="00B567F8" w:rsidP="00B567F8">
            <w:pPr>
              <w:tabs>
                <w:tab w:val="left" w:pos="978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19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lastRenderedPageBreak/>
              <w:t>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проводится периодическая оценка помещений, систем, оборудования и процессов с целью подтверждения их работы в соответствии с заданн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ы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ми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производителем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требованиями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23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Перспективная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валидация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процессов содержит</w:t>
            </w:r>
            <w:r>
              <w:rPr>
                <w:rFonts w:eastAsia="Times New Roman" w:cs="Times New Roman CYR"/>
                <w:sz w:val="24"/>
                <w:szCs w:val="24"/>
              </w:rPr>
              <w:t>:</w:t>
            </w:r>
          </w:p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- краткое описание процесса;</w:t>
            </w:r>
          </w:p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- перечень критических стадий процесса, подлежащих исследованию;</w:t>
            </w:r>
          </w:p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- перечень используемых помещений и оборудования (включая измер</w:t>
            </w:r>
            <w:r>
              <w:rPr>
                <w:rFonts w:eastAsia="Times New Roman" w:cs="Times New Roman CYR"/>
                <w:sz w:val="24"/>
                <w:szCs w:val="24"/>
              </w:rPr>
              <w:t>и</w:t>
            </w:r>
            <w:r>
              <w:rPr>
                <w:rFonts w:eastAsia="Times New Roman" w:cs="Times New Roman CYR"/>
                <w:sz w:val="24"/>
                <w:szCs w:val="24"/>
              </w:rPr>
              <w:t>тельное, контрольное, регистрирующее оборудование) с указанием св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>
              <w:rPr>
                <w:rFonts w:eastAsia="Times New Roman" w:cs="Times New Roman CYR"/>
                <w:sz w:val="24"/>
                <w:szCs w:val="24"/>
              </w:rPr>
              <w:t>дений об их калибровке;</w:t>
            </w:r>
          </w:p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-  спецификации на готовую продукцию при выпуске;</w:t>
            </w:r>
          </w:p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-  при необходимости перечень аналитических методик;</w:t>
            </w:r>
          </w:p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- предлагаемые точки контроля в процессе производства и критерии приемлемости;</w:t>
            </w:r>
          </w:p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- при необходимости дополнительные испытания, которые необходимо провести, вместе с критериями приемлемости и </w:t>
            </w: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валидацией</w:t>
            </w:r>
            <w:proofErr w:type="spellEnd"/>
            <w:r>
              <w:rPr>
                <w:rFonts w:eastAsia="Times New Roman" w:cs="Times New Roman CYR"/>
                <w:sz w:val="24"/>
                <w:szCs w:val="24"/>
              </w:rPr>
              <w:t xml:space="preserve"> аналитич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>
              <w:rPr>
                <w:rFonts w:eastAsia="Times New Roman" w:cs="Times New Roman CYR"/>
                <w:sz w:val="24"/>
                <w:szCs w:val="24"/>
              </w:rPr>
              <w:t>ских методик;</w:t>
            </w:r>
          </w:p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- план отбора проб;</w:t>
            </w:r>
          </w:p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- методы регистрации и оценки результатов;</w:t>
            </w:r>
          </w:p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- функции и обязанности;</w:t>
            </w:r>
          </w:p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- предполагаемый график выполнения работ.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24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валидация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выполнена</w:t>
            </w:r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на трех последовательные серии или цикла, при которых параметры находятся в заданных пределах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25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размер серии при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валидации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равен размеру серии при промышленном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выпуске 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26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lastRenderedPageBreak/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решение о проведении 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сопутствующей</w:t>
            </w:r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валидации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обосновано, докуме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тально оформлено и утверждено лицами, имеющими соответствующее полномочие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29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ретроспективная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валидация</w:t>
            </w:r>
            <w:proofErr w:type="spellEnd"/>
            <w:r>
              <w:rPr>
                <w:rFonts w:eastAsia="Times New Roman" w:cs="Times New Roman CYR"/>
                <w:sz w:val="24"/>
                <w:szCs w:val="24"/>
              </w:rPr>
              <w:t xml:space="preserve"> проведена на отработанных процессах  с с</w:t>
            </w:r>
            <w:r>
              <w:rPr>
                <w:rFonts w:eastAsia="Times New Roman" w:cs="Times New Roman CYR"/>
                <w:sz w:val="24"/>
                <w:szCs w:val="24"/>
              </w:rPr>
              <w:t>о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блюдением условия, что в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состав продукции, технологический процесс или оборудование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не вносились изменения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31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 проведении ретроспективной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валидации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выполнен анализ данных не менее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чем на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10 последовательно произведенных серий для оценки ст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бильности процесса.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35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валидация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очистки подтверждает эффективность процедуры очистки с учетом пределов для переносимых остатков продукта, моющих средств, а также микробной контаминации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36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редел обнаружения для каждой аналитической методики достаточен для того, чтобы обнаружить установленный допустимый уровень остатка или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контаминанта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37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проведена</w:t>
            </w:r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валидация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длительности интервалов времени между оконч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нием процесса и очисткой, а также между очисткой и началом следу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ю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щего процесса, а также интервалы времени между проведением очистки.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38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lastRenderedPageBreak/>
              <w:t>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валидация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очистки 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проведена</w:t>
            </w:r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с использованием подхода "наихудший случай»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39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C11840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валидация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процедуры очистки 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проведена</w:t>
            </w:r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на трех последовательных ци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к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лах очистки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40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C1184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проводится периодическую оценку помещений, систем, оборудования и процессов, включая процедуры очистки, для подтверждения их соотве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ствия заданным требованиям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8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п. 45 приложение №15 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производственной практики»</w:t>
            </w:r>
          </w:p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2F65F4">
        <w:trPr>
          <w:gridAfter w:val="1"/>
          <w:wAfter w:w="58" w:type="dxa"/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7F8" w:rsidRPr="00A27D5E" w:rsidRDefault="00B567F8" w:rsidP="00B567F8">
            <w:p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7F8" w:rsidRPr="00A27D5E" w:rsidRDefault="00B567F8" w:rsidP="00B567F8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27D5E">
              <w:rPr>
                <w:b/>
                <w:i/>
                <w:sz w:val="24"/>
                <w:szCs w:val="24"/>
              </w:rPr>
              <w:t>Подтверждение уполномоченным лицом соответствия серии продукции с целью ее выпуска.</w:t>
            </w:r>
          </w:p>
        </w:tc>
      </w:tr>
      <w:tr w:rsidR="00B567F8" w:rsidRPr="00A27D5E" w:rsidTr="00C706D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каждая серия лекарственных средств выпускается в гражданский оборот с письменного разрешения уполномоченного лица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п.16. ж) (</w:t>
            </w:r>
            <w:r w:rsidRPr="00A27D5E">
              <w:rPr>
                <w:rFonts w:eastAsia="Times New Roman" w:cs="Times New Roman CYR"/>
                <w:sz w:val="24"/>
                <w:szCs w:val="24"/>
                <w:lang w:val="en-US"/>
              </w:rPr>
              <w:t>viii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п. 5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(2.1)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Приложение №16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сии от 14.06.2013 №916 «Об утве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ждении Правил надлежащей прои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водственной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уполномоченное лицо подтверждает соответствие серии готовой пр</w:t>
            </w:r>
            <w:r>
              <w:rPr>
                <w:rFonts w:eastAsia="Times New Roman" w:cs="Times New Roman CYR"/>
                <w:sz w:val="24"/>
                <w:szCs w:val="24"/>
              </w:rPr>
              <w:t>о</w:t>
            </w:r>
            <w:r>
              <w:rPr>
                <w:rFonts w:eastAsia="Times New Roman" w:cs="Times New Roman CYR"/>
                <w:sz w:val="24"/>
                <w:szCs w:val="24"/>
              </w:rPr>
              <w:t>дукции установленным требованиям перед выдачей разрешения на в</w:t>
            </w:r>
            <w:r>
              <w:rPr>
                <w:rFonts w:eastAsia="Times New Roman" w:cs="Times New Roman CYR"/>
                <w:sz w:val="24"/>
                <w:szCs w:val="24"/>
              </w:rPr>
              <w:t>ы</w:t>
            </w:r>
            <w:r>
              <w:rPr>
                <w:rFonts w:eastAsia="Times New Roman" w:cs="Times New Roman CYR"/>
                <w:sz w:val="24"/>
                <w:szCs w:val="24"/>
              </w:rPr>
              <w:t>пуск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 12 (4.3)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приложение №16 Прик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оценка продукции включает обзор и оценку производственной 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докуме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тации</w:t>
            </w:r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и оценку отклонений от установленных процедур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п.16. е) (</w:t>
            </w:r>
            <w:r w:rsidRPr="00A27D5E">
              <w:rPr>
                <w:rFonts w:eastAsia="Times New Roman" w:cs="Times New Roman CYR"/>
                <w:sz w:val="24"/>
                <w:szCs w:val="24"/>
                <w:lang w:val="en-US"/>
              </w:rPr>
              <w:t>vi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верждении Правил надлежащей производственной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4D14A8">
              <w:rPr>
                <w:rFonts w:eastAsia="Times New Roman" w:cs="Times New Roman CYR"/>
                <w:sz w:val="24"/>
                <w:szCs w:val="24"/>
              </w:rPr>
              <w:t>заключени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4D14A8">
              <w:rPr>
                <w:rFonts w:eastAsia="Times New Roman" w:cs="Times New Roman CYR"/>
                <w:sz w:val="24"/>
                <w:szCs w:val="24"/>
              </w:rPr>
              <w:t xml:space="preserve"> со стороны одного или более уполномоченных лиц о соо</w:t>
            </w:r>
            <w:r w:rsidRPr="004D14A8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4D14A8">
              <w:rPr>
                <w:rFonts w:eastAsia="Times New Roman" w:cs="Times New Roman CYR"/>
                <w:sz w:val="24"/>
                <w:szCs w:val="24"/>
              </w:rPr>
              <w:lastRenderedPageBreak/>
              <w:t>ветствии промежуточных стадий производства установленным требов</w:t>
            </w:r>
            <w:r w:rsidRPr="004D14A8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4D14A8">
              <w:rPr>
                <w:rFonts w:eastAsia="Times New Roman" w:cs="Times New Roman CYR"/>
                <w:sz w:val="24"/>
                <w:szCs w:val="24"/>
              </w:rPr>
              <w:t>ниям</w:t>
            </w:r>
            <w:r>
              <w:rPr>
                <w:rFonts w:eastAsia="Times New Roman" w:cs="Times New Roman CYR"/>
                <w:sz w:val="24"/>
                <w:szCs w:val="24"/>
              </w:rPr>
              <w:t>, на которое опирается уполномоченное лицо при подтверждении соответствия серии готовой продукции, оформлено документально</w:t>
            </w:r>
          </w:p>
          <w:p w:rsidR="00B567F8" w:rsidRPr="004D14A8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5E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 12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(4.3), 13 приложение №16 </w:t>
            </w:r>
            <w:r w:rsidRPr="00A27D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представлен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договор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между производителями различных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стадий (этапов) производства по подтверждению соответствия</w:t>
            </w:r>
            <w:r>
              <w:rPr>
                <w:rFonts w:eastAsia="Times New Roman" w:cs="Times New Roman CYR"/>
                <w:sz w:val="24"/>
                <w:szCs w:val="24"/>
              </w:rPr>
              <w:t>,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предусматривает инфо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мирование обо всех отклонениях, результатах, выходящих за рамки сп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цификаций, несоответствиях, расследованиях, претензиях или других событиях, которые должно принимать во внимание уполномоченное л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цо, ответственное за подтверждение соответствия серии готовой проду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к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ции всем установленным требованиям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8" w:rsidRPr="00A27D5E" w:rsidRDefault="00B567F8" w:rsidP="00B56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15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 (4.5) приложение №16 Прик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A27D5E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ascii="Times New Roman" w:hAnsi="Times New Roman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D5E">
              <w:rPr>
                <w:rFonts w:ascii="Times New Roman" w:hAnsi="Times New Roman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894F37">
        <w:trPr>
          <w:trHeight w:val="318"/>
        </w:trPr>
        <w:tc>
          <w:tcPr>
            <w:tcW w:w="15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7D5E">
              <w:rPr>
                <w:b/>
                <w:i/>
                <w:sz w:val="24"/>
                <w:szCs w:val="24"/>
              </w:rPr>
              <w:t>Контрольные и архивные образцы</w:t>
            </w: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имеются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контрольные и (или) архивные образцы</w:t>
            </w:r>
            <w:r>
              <w:rPr>
                <w:rFonts w:eastAsia="Times New Roman" w:cs="Times New Roman CYR"/>
                <w:sz w:val="24"/>
                <w:szCs w:val="24"/>
              </w:rPr>
              <w:t>, характеризующие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рию готовой продукции или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исходн</w:t>
            </w:r>
            <w:r>
              <w:rPr>
                <w:rFonts w:eastAsia="Times New Roman" w:cs="Times New Roman CYR"/>
                <w:sz w:val="24"/>
                <w:szCs w:val="24"/>
              </w:rPr>
              <w:t>ых сырья и материалов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7. (2.3) Приложение № 18 (19)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имеются записи для обеспечения прослеживаемости образцов.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8. (2.4)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Приложение № 18 (19)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2D0B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2D0B5E">
              <w:rPr>
                <w:rFonts w:eastAsia="Times New Roman" w:cs="Times New Roman CYR"/>
                <w:sz w:val="24"/>
                <w:szCs w:val="24"/>
              </w:rPr>
              <w:t>контрольные и архивные образцы каждой серии готовой продукции хр</w:t>
            </w:r>
            <w:r w:rsidRPr="002D0B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2D0B5E">
              <w:rPr>
                <w:rFonts w:eastAsia="Times New Roman" w:cs="Times New Roman CYR"/>
                <w:sz w:val="24"/>
                <w:szCs w:val="24"/>
              </w:rPr>
              <w:t>нятся в течение срока годности серии и одного года после истечения срока годности.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2D0B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2D0B5E">
              <w:rPr>
                <w:rFonts w:eastAsia="Times New Roman" w:cs="Times New Roman CYR"/>
                <w:sz w:val="24"/>
                <w:szCs w:val="24"/>
              </w:rPr>
              <w:t xml:space="preserve">п. 9. (3.1) Приложение № 18 (19) Приказа </w:t>
            </w:r>
            <w:proofErr w:type="spellStart"/>
            <w:r w:rsidRPr="002D0B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2D0B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2D0B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2D0B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образцы исходного сырья (кроме растворителей, газов или воды, предн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значенных для технологических целей) хранятся в течение не менее двух лет после в</w:t>
            </w:r>
            <w:r>
              <w:rPr>
                <w:rFonts w:eastAsia="Times New Roman" w:cs="Times New Roman CYR"/>
                <w:sz w:val="24"/>
                <w:szCs w:val="24"/>
              </w:rPr>
              <w:t>ыпуска лекарственного препарата.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п.10. (3.2)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Приложение № 18 (19)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если в спецификации указан более короткий период стаби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льности сырья, </w:t>
            </w: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то срок хранения не 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менее указанного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 xml:space="preserve"> периода стабильности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>п.10. (3.2)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Приложение № 18 (19)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контрольные образцы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упаковочны</w:t>
            </w:r>
            <w:r>
              <w:rPr>
                <w:rFonts w:eastAsia="Times New Roman" w:cs="Times New Roman CYR"/>
                <w:sz w:val="24"/>
                <w:szCs w:val="24"/>
              </w:rPr>
              <w:t>х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материал</w:t>
            </w:r>
            <w:r>
              <w:rPr>
                <w:rFonts w:eastAsia="Times New Roman" w:cs="Times New Roman CYR"/>
                <w:sz w:val="24"/>
                <w:szCs w:val="24"/>
              </w:rPr>
              <w:t>ов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хранятся в течение срока годности соо</w:t>
            </w:r>
            <w:r>
              <w:rPr>
                <w:rFonts w:eastAsia="Times New Roman" w:cs="Times New Roman CYR"/>
                <w:sz w:val="24"/>
                <w:szCs w:val="24"/>
              </w:rPr>
              <w:t>тветствующего готового продукта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п.10. (3.2)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Приложение № 18 (19)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количество контрольных образцов достаточно для проведения не менее чем двукратного полного аналитического контроля серии продукции в соответствии с требованиями, установленными </w:t>
            </w:r>
            <w:r>
              <w:rPr>
                <w:rFonts w:eastAsia="Times New Roman" w:cs="Times New Roman CYR"/>
                <w:sz w:val="24"/>
                <w:szCs w:val="24"/>
              </w:rPr>
              <w:t>при государственной р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>
              <w:rPr>
                <w:rFonts w:eastAsia="Times New Roman" w:cs="Times New Roman CYR"/>
                <w:sz w:val="24"/>
                <w:szCs w:val="24"/>
              </w:rPr>
              <w:t>гистрации.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п.11. (4.1)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Приложение № 18 (19)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Del="00AE4AA1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ля каждого вида аналитического контроля используются невскрытые упаковки.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п.11. (4.1)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Приложение № 18 (19)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Del="00AE4AA1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сокращенное количество контрольных образцов и (или) </w:t>
            </w:r>
            <w:r w:rsidRPr="001D11CF">
              <w:rPr>
                <w:rFonts w:eastAsia="Times New Roman" w:cs="Times New Roman CYR"/>
                <w:sz w:val="24"/>
                <w:szCs w:val="24"/>
              </w:rPr>
              <w:t>использ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ование вскрытых упаковок </w:t>
            </w:r>
            <w:r w:rsidRPr="001D11CF">
              <w:rPr>
                <w:rFonts w:eastAsia="Times New Roman" w:cs="Times New Roman CYR"/>
                <w:sz w:val="24"/>
                <w:szCs w:val="24"/>
              </w:rPr>
              <w:t xml:space="preserve">для аналитического контроля </w:t>
            </w:r>
            <w:r w:rsidRPr="006E2022">
              <w:rPr>
                <w:rFonts w:eastAsia="Times New Roman" w:cs="Times New Roman CYR"/>
                <w:sz w:val="24"/>
                <w:szCs w:val="24"/>
              </w:rPr>
              <w:t>обоснован</w:t>
            </w:r>
            <w:r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6E2022">
              <w:rPr>
                <w:rFonts w:eastAsia="Times New Roman" w:cs="Times New Roman CYR"/>
                <w:sz w:val="24"/>
                <w:szCs w:val="24"/>
              </w:rPr>
              <w:t xml:space="preserve"> и соглас</w:t>
            </w:r>
            <w:r w:rsidRPr="006E2022"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6E2022">
              <w:rPr>
                <w:rFonts w:eastAsia="Times New Roman" w:cs="Times New Roman CYR"/>
                <w:sz w:val="24"/>
                <w:szCs w:val="24"/>
              </w:rPr>
              <w:t>ван</w:t>
            </w:r>
            <w:r>
              <w:rPr>
                <w:rFonts w:eastAsia="Times New Roman" w:cs="Times New Roman CYR"/>
                <w:sz w:val="24"/>
                <w:szCs w:val="24"/>
              </w:rPr>
              <w:t>о</w:t>
            </w:r>
            <w:r w:rsidRPr="006E2022">
              <w:rPr>
                <w:rFonts w:eastAsia="Times New Roman" w:cs="Times New Roman CYR"/>
                <w:sz w:val="24"/>
                <w:szCs w:val="24"/>
              </w:rPr>
              <w:t xml:space="preserve"> с уполномоченным федеральным органом исполнительной власти.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п.11. (4.1)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Приложение № 18 (19)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ри проведении процесса упаковки серии в ходе двух и более отдельных операций по упаковке, отбирается не менее одного архивного образца после каждой из этих операций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п.13 (4.3)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Приложение № 18 (19)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имеются аналитические материалы и </w:t>
            </w:r>
            <w:proofErr w:type="gramStart"/>
            <w:r w:rsidRPr="00A27D5E">
              <w:rPr>
                <w:rFonts w:eastAsia="Times New Roman" w:cs="Times New Roman CYR"/>
                <w:sz w:val="24"/>
                <w:szCs w:val="24"/>
              </w:rPr>
              <w:t>оборудование</w:t>
            </w:r>
            <w:proofErr w:type="gram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приведенные в сп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цификации для проведения испытаний в течение одного года после ист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чения срока годности последней произведенной серии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п.14 (4.4)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Приложение № 18 (19)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венной практики»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условия хранения соответствуют требованиям, установленным при гос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у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дарственной регистрации лекарственного средства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п.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16 (5.2)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Приложение № 18 (19)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обязанность по отбору и хранению контрольных и архивных образцов определена в соглашении между сторонами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,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соглашение содержит всю необходимую информацию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701ECF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ascii="Times New Roman" w:eastAsia="Times New Roman" w:hAnsi="Times New Roman"/>
                <w:sz w:val="24"/>
                <w:szCs w:val="24"/>
              </w:rPr>
              <w:t>п.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17 (6.1)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,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п. 19 (6.3),</w:t>
            </w:r>
            <w:r w:rsidRPr="00A27D5E">
              <w:rPr>
                <w:rFonts w:ascii="ArialMT" w:eastAsia="Times New Roman" w:hAnsi="ArialMT" w:cs="ArialMT"/>
                <w:sz w:val="20"/>
              </w:rPr>
              <w:t xml:space="preserve"> </w:t>
            </w:r>
            <w:r w:rsidRPr="00701ECF">
              <w:rPr>
                <w:rFonts w:ascii="Times New Roman" w:eastAsia="Times New Roman" w:hAnsi="Times New Roman"/>
                <w:sz w:val="20"/>
              </w:rPr>
              <w:t>п.</w:t>
            </w:r>
            <w:r w:rsidRPr="00701EC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(8.2), п.25 (8.4)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Приложение № 18 (19) Прик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а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образцы исходного сырья и образцы готовой продукции хранятся на площадке, на которой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осуществляется производство готовых лекарс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венных препаратов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п. 20 (7.1)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Приложение № 18 (19)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архивные образцы представляют собой серию готовых лекарственных препаратов в том виде, в котором они реализуются в Российской Фед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рации.</w:t>
            </w:r>
          </w:p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22 (8.1) Приложение № 18 (19)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67F8" w:rsidRPr="00A27D5E" w:rsidTr="00906B53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8" w:rsidRPr="00A27D5E" w:rsidRDefault="00B567F8" w:rsidP="00B567F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>архивные образцы находятся на производственной площадке, принадл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е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жащей производителю, имеющему лицензию на производство лекарс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венных средств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п. 24 (8.3)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Приложение № 18 (19) Приказа </w:t>
            </w:r>
            <w:proofErr w:type="spellStart"/>
            <w:r w:rsidRPr="00A27D5E">
              <w:rPr>
                <w:rFonts w:eastAsia="Times New Roman" w:cs="Times New Roman CYR"/>
                <w:sz w:val="24"/>
                <w:szCs w:val="24"/>
              </w:rPr>
              <w:t>Минпромторга</w:t>
            </w:r>
            <w:proofErr w:type="spellEnd"/>
            <w:r w:rsidRPr="00A27D5E">
              <w:rPr>
                <w:rFonts w:eastAsia="Times New Roman" w:cs="Times New Roman CYR"/>
                <w:sz w:val="24"/>
                <w:szCs w:val="24"/>
              </w:rPr>
              <w:t xml:space="preserve"> России от 14.06.2013 №916 «Об утверждении Правил надлежащей производс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т</w:t>
            </w:r>
            <w:r w:rsidRPr="00A27D5E">
              <w:rPr>
                <w:rFonts w:eastAsia="Times New Roman" w:cs="Times New Roman CYR"/>
                <w:sz w:val="24"/>
                <w:szCs w:val="24"/>
              </w:rPr>
              <w:t>венной практики»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F8" w:rsidRPr="00A27D5E" w:rsidRDefault="00B567F8" w:rsidP="00B567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71019" w:rsidRDefault="00671019" w:rsidP="00671019">
      <w:pPr>
        <w:keepNext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Подписи лиц, проводивших проверку:  </w:t>
      </w:r>
    </w:p>
    <w:p w:rsidR="00671019" w:rsidRDefault="00671019" w:rsidP="00671019">
      <w:pPr>
        <w:pBdr>
          <w:top w:val="single" w:sz="4" w:space="1" w:color="auto"/>
        </w:pBdr>
        <w:spacing w:line="240" w:lineRule="auto"/>
        <w:ind w:left="4026"/>
        <w:rPr>
          <w:sz w:val="2"/>
          <w:szCs w:val="2"/>
        </w:rPr>
      </w:pPr>
    </w:p>
    <w:p w:rsidR="00671019" w:rsidRDefault="00671019" w:rsidP="00671019">
      <w:pPr>
        <w:keepNext/>
        <w:spacing w:line="240" w:lineRule="auto"/>
        <w:ind w:firstLine="4026"/>
        <w:rPr>
          <w:sz w:val="24"/>
          <w:szCs w:val="24"/>
        </w:rPr>
      </w:pPr>
    </w:p>
    <w:p w:rsidR="00671019" w:rsidRDefault="00671019" w:rsidP="00671019">
      <w:pPr>
        <w:pBdr>
          <w:top w:val="single" w:sz="4" w:space="1" w:color="auto"/>
        </w:pBdr>
        <w:spacing w:line="240" w:lineRule="auto"/>
        <w:ind w:left="4026"/>
        <w:rPr>
          <w:sz w:val="2"/>
          <w:szCs w:val="2"/>
        </w:rPr>
      </w:pPr>
    </w:p>
    <w:p w:rsidR="00671019" w:rsidRDefault="00671019" w:rsidP="00671019">
      <w:pPr>
        <w:keepNext/>
        <w:spacing w:line="240" w:lineRule="auto"/>
        <w:ind w:firstLine="4026"/>
        <w:rPr>
          <w:sz w:val="24"/>
          <w:szCs w:val="24"/>
        </w:rPr>
      </w:pPr>
    </w:p>
    <w:p w:rsidR="00671019" w:rsidRDefault="00671019" w:rsidP="00671019">
      <w:pPr>
        <w:pBdr>
          <w:top w:val="single" w:sz="4" w:space="1" w:color="auto"/>
        </w:pBdr>
        <w:spacing w:line="240" w:lineRule="auto"/>
        <w:ind w:left="4026"/>
        <w:rPr>
          <w:sz w:val="2"/>
          <w:szCs w:val="2"/>
        </w:rPr>
      </w:pPr>
    </w:p>
    <w:p w:rsidR="00671019" w:rsidRDefault="00671019" w:rsidP="00671019">
      <w:pPr>
        <w:spacing w:line="240" w:lineRule="auto"/>
        <w:rPr>
          <w:sz w:val="24"/>
          <w:szCs w:val="24"/>
        </w:rPr>
      </w:pPr>
    </w:p>
    <w:p w:rsidR="00671019" w:rsidRDefault="00671019" w:rsidP="006710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результатами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копию проверочного листа получил(а):</w:t>
      </w:r>
    </w:p>
    <w:p w:rsidR="00671019" w:rsidRDefault="00671019" w:rsidP="00671019">
      <w:pPr>
        <w:pBdr>
          <w:top w:val="single" w:sz="4" w:space="1" w:color="auto"/>
        </w:pBdr>
        <w:spacing w:line="240" w:lineRule="auto"/>
        <w:ind w:left="8280"/>
        <w:rPr>
          <w:sz w:val="2"/>
          <w:szCs w:val="2"/>
        </w:rPr>
      </w:pPr>
    </w:p>
    <w:p w:rsidR="00671019" w:rsidRDefault="00671019" w:rsidP="00671019">
      <w:pPr>
        <w:spacing w:line="240" w:lineRule="auto"/>
        <w:rPr>
          <w:sz w:val="24"/>
          <w:szCs w:val="24"/>
        </w:rPr>
      </w:pPr>
    </w:p>
    <w:p w:rsidR="00671019" w:rsidRDefault="00671019" w:rsidP="00671019">
      <w:pPr>
        <w:pBdr>
          <w:top w:val="single" w:sz="4" w:space="1" w:color="auto"/>
        </w:pBdr>
        <w:spacing w:line="240" w:lineRule="auto"/>
        <w:jc w:val="center"/>
        <w:rPr>
          <w:i/>
          <w:sz w:val="20"/>
        </w:rPr>
      </w:pPr>
      <w:r w:rsidRPr="00300BA5">
        <w:rPr>
          <w:i/>
          <w:sz w:val="20"/>
        </w:rPr>
        <w:t>(фамилия, имя, отчество (последнее – при наличии), должность руководителя, иного должностного лица</w:t>
      </w:r>
      <w:r>
        <w:rPr>
          <w:i/>
          <w:sz w:val="20"/>
        </w:rPr>
        <w:t xml:space="preserve"> </w:t>
      </w:r>
      <w:r w:rsidRPr="00300BA5">
        <w:rPr>
          <w:i/>
          <w:sz w:val="20"/>
        </w:rPr>
        <w:t>или уполномоченного представителя юридического лица, и</w:t>
      </w:r>
      <w:r w:rsidRPr="00300BA5">
        <w:rPr>
          <w:i/>
          <w:sz w:val="20"/>
        </w:rPr>
        <w:t>н</w:t>
      </w:r>
      <w:r w:rsidRPr="00300BA5">
        <w:rPr>
          <w:i/>
          <w:sz w:val="20"/>
        </w:rPr>
        <w:t>дивидуального предпринимателя,</w:t>
      </w:r>
      <w:r>
        <w:rPr>
          <w:i/>
          <w:sz w:val="20"/>
        </w:rPr>
        <w:t xml:space="preserve"> </w:t>
      </w:r>
      <w:r w:rsidRPr="00300BA5">
        <w:rPr>
          <w:i/>
          <w:sz w:val="20"/>
        </w:rPr>
        <w:t>его уполномоченного представителя)</w:t>
      </w:r>
    </w:p>
    <w:p w:rsidR="00671019" w:rsidRPr="00300BA5" w:rsidRDefault="00671019" w:rsidP="00671019">
      <w:pPr>
        <w:pBdr>
          <w:top w:val="single" w:sz="4" w:space="1" w:color="auto"/>
        </w:pBdr>
        <w:spacing w:line="240" w:lineRule="auto"/>
        <w:rPr>
          <w:i/>
          <w:sz w:val="20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71019" w:rsidTr="00671019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019" w:rsidRDefault="00671019" w:rsidP="00671019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019" w:rsidRPr="00871C47" w:rsidRDefault="00671019" w:rsidP="0067101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019" w:rsidRPr="00871C47" w:rsidRDefault="00671019" w:rsidP="00671019">
            <w:pPr>
              <w:spacing w:line="240" w:lineRule="auto"/>
              <w:rPr>
                <w:sz w:val="24"/>
                <w:szCs w:val="24"/>
              </w:rPr>
            </w:pPr>
            <w:r w:rsidRPr="00871C47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019" w:rsidRPr="00871C47" w:rsidRDefault="00671019" w:rsidP="0067101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019" w:rsidRPr="00871C47" w:rsidRDefault="00671019" w:rsidP="0067101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71C47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019" w:rsidRPr="00871C47" w:rsidRDefault="00671019" w:rsidP="00671019">
            <w:pPr>
              <w:spacing w:line="240" w:lineRule="auto"/>
              <w:rPr>
                <w:sz w:val="24"/>
                <w:szCs w:val="24"/>
              </w:rPr>
            </w:pPr>
            <w:r w:rsidRPr="00871C47">
              <w:rPr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019" w:rsidRPr="00871C47" w:rsidRDefault="00671019" w:rsidP="00671019">
            <w:pPr>
              <w:spacing w:line="240" w:lineRule="auto"/>
              <w:ind w:left="57"/>
              <w:rPr>
                <w:sz w:val="24"/>
                <w:szCs w:val="24"/>
              </w:rPr>
            </w:pPr>
            <w:proofErr w:type="gramStart"/>
            <w:r w:rsidRPr="00871C47">
              <w:rPr>
                <w:sz w:val="24"/>
                <w:szCs w:val="24"/>
              </w:rPr>
              <w:t>г</w:t>
            </w:r>
            <w:proofErr w:type="gramEnd"/>
            <w:r w:rsidRPr="00871C47">
              <w:rPr>
                <w:sz w:val="24"/>
                <w:szCs w:val="24"/>
              </w:rPr>
              <w:t>.</w:t>
            </w:r>
          </w:p>
        </w:tc>
      </w:tr>
    </w:tbl>
    <w:p w:rsidR="00671019" w:rsidRDefault="00671019" w:rsidP="00671019">
      <w:pPr>
        <w:spacing w:line="240" w:lineRule="auto"/>
        <w:ind w:left="7796"/>
        <w:jc w:val="center"/>
        <w:rPr>
          <w:sz w:val="24"/>
          <w:szCs w:val="24"/>
        </w:rPr>
      </w:pPr>
    </w:p>
    <w:p w:rsidR="00671019" w:rsidRPr="00300BA5" w:rsidRDefault="00671019" w:rsidP="00671019">
      <w:pPr>
        <w:pBdr>
          <w:top w:val="single" w:sz="4" w:space="1" w:color="auto"/>
        </w:pBdr>
        <w:spacing w:line="240" w:lineRule="auto"/>
        <w:ind w:left="11340"/>
        <w:jc w:val="center"/>
        <w:rPr>
          <w:sz w:val="20"/>
        </w:rPr>
      </w:pPr>
      <w:r w:rsidRPr="00300BA5">
        <w:rPr>
          <w:sz w:val="20"/>
        </w:rPr>
        <w:t>(подпись)</w:t>
      </w:r>
    </w:p>
    <w:p w:rsidR="00671019" w:rsidRDefault="00671019" w:rsidP="00671019">
      <w:pPr>
        <w:pStyle w:val="newncpi0"/>
        <w:jc w:val="left"/>
      </w:pPr>
    </w:p>
    <w:p w:rsidR="00671019" w:rsidRDefault="00671019" w:rsidP="00671019">
      <w:pPr>
        <w:pStyle w:val="newncpi0"/>
        <w:jc w:val="left"/>
      </w:pPr>
    </w:p>
    <w:p w:rsidR="00671019" w:rsidRDefault="00671019" w:rsidP="00671019">
      <w:pPr>
        <w:pStyle w:val="newncpi0"/>
        <w:jc w:val="left"/>
      </w:pPr>
    </w:p>
    <w:p w:rsidR="00671019" w:rsidRPr="0077165C" w:rsidRDefault="00671019" w:rsidP="00671019">
      <w:pPr>
        <w:ind w:firstLine="708"/>
        <w:rPr>
          <w:szCs w:val="28"/>
        </w:rPr>
      </w:pPr>
      <w:r>
        <w:rPr>
          <w:szCs w:val="28"/>
        </w:rPr>
        <w:t xml:space="preserve">Рекомендации </w:t>
      </w:r>
      <w:r w:rsidRPr="0077165C">
        <w:rPr>
          <w:szCs w:val="28"/>
        </w:rPr>
        <w:t>по заполнению</w:t>
      </w:r>
      <w:r>
        <w:rPr>
          <w:szCs w:val="28"/>
        </w:rPr>
        <w:t xml:space="preserve"> контрольного листа (списка контрольных вопросов)</w:t>
      </w:r>
      <w:r w:rsidRPr="0077165C">
        <w:rPr>
          <w:szCs w:val="28"/>
        </w:rPr>
        <w:t>:</w:t>
      </w:r>
    </w:p>
    <w:p w:rsidR="00671019" w:rsidRPr="0077165C" w:rsidRDefault="00671019" w:rsidP="00671019">
      <w:pPr>
        <w:ind w:firstLine="708"/>
        <w:rPr>
          <w:szCs w:val="28"/>
        </w:rPr>
      </w:pPr>
      <w:r w:rsidRPr="0077165C">
        <w:rPr>
          <w:szCs w:val="28"/>
        </w:rPr>
        <w:t>в поз</w:t>
      </w:r>
      <w:r>
        <w:rPr>
          <w:szCs w:val="28"/>
        </w:rPr>
        <w:t xml:space="preserve">иции «ДА» проставляется отметка, </w:t>
      </w:r>
      <w:r w:rsidRPr="0077165C">
        <w:rPr>
          <w:szCs w:val="28"/>
        </w:rPr>
        <w:t>если предъявляемое требование реализовано в полном объеме;</w:t>
      </w:r>
    </w:p>
    <w:p w:rsidR="00671019" w:rsidRPr="0077165C" w:rsidRDefault="00671019" w:rsidP="00671019">
      <w:pPr>
        <w:ind w:firstLine="708"/>
        <w:rPr>
          <w:szCs w:val="28"/>
        </w:rPr>
      </w:pPr>
      <w:r w:rsidRPr="0077165C">
        <w:rPr>
          <w:szCs w:val="28"/>
        </w:rPr>
        <w:t>в позиции «НЕТ» проставляется отметка</w:t>
      </w:r>
      <w:r>
        <w:rPr>
          <w:szCs w:val="28"/>
        </w:rPr>
        <w:t>,</w:t>
      </w:r>
      <w:r w:rsidRPr="0077165C">
        <w:rPr>
          <w:szCs w:val="28"/>
        </w:rPr>
        <w:t xml:space="preserve"> если предъявляемое требование не реализовано или реализовано не в полном объеме;</w:t>
      </w:r>
    </w:p>
    <w:p w:rsidR="00671019" w:rsidRPr="0077165C" w:rsidRDefault="00671019" w:rsidP="00671019">
      <w:pPr>
        <w:ind w:firstLine="708"/>
        <w:rPr>
          <w:szCs w:val="28"/>
        </w:rPr>
      </w:pPr>
      <w:r w:rsidRPr="0077165C">
        <w:rPr>
          <w:szCs w:val="28"/>
        </w:rPr>
        <w:t>в позиции «Не требуется» проставляется отметка</w:t>
      </w:r>
      <w:r>
        <w:rPr>
          <w:szCs w:val="28"/>
        </w:rPr>
        <w:t>,</w:t>
      </w:r>
      <w:r w:rsidRPr="0077165C">
        <w:rPr>
          <w:szCs w:val="28"/>
        </w:rPr>
        <w:t xml:space="preserve"> если предъявляемое требование не подлежит реализации пров</w:t>
      </w:r>
      <w:r w:rsidRPr="0077165C">
        <w:rPr>
          <w:szCs w:val="28"/>
        </w:rPr>
        <w:t>е</w:t>
      </w:r>
      <w:r w:rsidRPr="0077165C">
        <w:rPr>
          <w:szCs w:val="28"/>
        </w:rPr>
        <w:t>ряемым субъектом и (или) контролю (надзору) применительно к данному проверяемому субъекту);</w:t>
      </w:r>
    </w:p>
    <w:p w:rsidR="00671019" w:rsidRPr="0077165C" w:rsidRDefault="00671019" w:rsidP="00671019">
      <w:pPr>
        <w:ind w:firstLine="708"/>
        <w:rPr>
          <w:szCs w:val="28"/>
        </w:rPr>
      </w:pPr>
      <w:r w:rsidRPr="0077165C">
        <w:rPr>
          <w:szCs w:val="28"/>
        </w:rPr>
        <w:t>в позиции «Примечание» отражаются поясняющие записи, если предъявляемое требование реализовано не в по</w:t>
      </w:r>
      <w:r w:rsidRPr="0077165C">
        <w:rPr>
          <w:szCs w:val="28"/>
        </w:rPr>
        <w:t>л</w:t>
      </w:r>
      <w:r w:rsidRPr="0077165C">
        <w:rPr>
          <w:szCs w:val="28"/>
        </w:rPr>
        <w:t>ном объеме, и ин</w:t>
      </w:r>
      <w:r>
        <w:rPr>
          <w:szCs w:val="28"/>
        </w:rPr>
        <w:t>ые</w:t>
      </w:r>
      <w:r w:rsidRPr="0077165C">
        <w:rPr>
          <w:szCs w:val="28"/>
        </w:rPr>
        <w:t xml:space="preserve"> пояснени</w:t>
      </w:r>
      <w:r>
        <w:rPr>
          <w:szCs w:val="28"/>
        </w:rPr>
        <w:t>я</w:t>
      </w:r>
      <w:r w:rsidRPr="0077165C">
        <w:rPr>
          <w:szCs w:val="28"/>
        </w:rPr>
        <w:t>.</w:t>
      </w:r>
    </w:p>
    <w:p w:rsidR="00671019" w:rsidRDefault="00671019" w:rsidP="00671019">
      <w:pPr>
        <w:ind w:left="708"/>
      </w:pPr>
    </w:p>
    <w:p w:rsidR="005B6BD2" w:rsidRPr="00671019" w:rsidRDefault="005B6BD2" w:rsidP="00671019"/>
    <w:sectPr w:rsidR="005B6BD2" w:rsidRPr="00671019" w:rsidSect="00872DBA">
      <w:foot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9A7F9D" w15:done="0"/>
  <w15:commentEx w15:paraId="0DF2F444" w15:done="0"/>
  <w15:commentEx w15:paraId="38D9BF16" w15:done="0"/>
  <w15:commentEx w15:paraId="14848889" w15:done="0"/>
  <w15:commentEx w15:paraId="3B76A592" w15:done="0"/>
  <w15:commentEx w15:paraId="51BA958C" w15:done="0"/>
  <w15:commentEx w15:paraId="7E080EF2" w15:done="0"/>
  <w15:commentEx w15:paraId="24B802A6" w15:done="0"/>
  <w15:commentEx w15:paraId="424A544D" w15:done="0"/>
  <w15:commentEx w15:paraId="3890D814" w15:done="0"/>
  <w15:commentEx w15:paraId="65BA78BD" w15:done="0"/>
  <w15:commentEx w15:paraId="0D72E11E" w15:done="0"/>
  <w15:commentEx w15:paraId="54E61BEF" w15:done="0"/>
  <w15:commentEx w15:paraId="27BE4365" w15:done="0"/>
  <w15:commentEx w15:paraId="09FA8C62" w15:done="0"/>
  <w15:commentEx w15:paraId="4034460C" w15:done="0"/>
  <w15:commentEx w15:paraId="34B4AB54" w15:done="0"/>
  <w15:commentEx w15:paraId="213C6E37" w15:done="0"/>
  <w15:commentEx w15:paraId="265D0B20" w15:done="0"/>
  <w15:commentEx w15:paraId="0FDF8CB2" w15:done="0"/>
  <w15:commentEx w15:paraId="3C561F39" w15:done="0"/>
  <w15:commentEx w15:paraId="48A28F5D" w15:done="0"/>
  <w15:commentEx w15:paraId="40028FCA" w15:done="0"/>
  <w15:commentEx w15:paraId="3D52FC32" w15:done="0"/>
  <w15:commentEx w15:paraId="33A1CC67" w15:done="0"/>
  <w15:commentEx w15:paraId="612B54C5" w15:done="0"/>
  <w15:commentEx w15:paraId="56600319" w15:done="0"/>
  <w15:commentEx w15:paraId="3C63C7C0" w15:done="0"/>
  <w15:commentEx w15:paraId="5AF2D947" w15:done="0"/>
  <w15:commentEx w15:paraId="0BF6D471" w15:done="0"/>
  <w15:commentEx w15:paraId="0DDFABB1" w15:done="0"/>
  <w15:commentEx w15:paraId="58CA69B6" w15:done="0"/>
  <w15:commentEx w15:paraId="68463EBC" w15:done="0"/>
  <w15:commentEx w15:paraId="69E1A768" w15:done="0"/>
  <w15:commentEx w15:paraId="10E03D51" w15:done="0"/>
  <w15:commentEx w15:paraId="059CFB8F" w15:done="0"/>
  <w15:commentEx w15:paraId="726B5A17" w15:done="0"/>
  <w15:commentEx w15:paraId="1A45876E" w15:done="0"/>
  <w15:commentEx w15:paraId="78693FC1" w15:done="0"/>
  <w15:commentEx w15:paraId="78BFC32D" w15:done="0"/>
  <w15:commentEx w15:paraId="6FAF7D1F" w15:done="0"/>
  <w15:commentEx w15:paraId="3A5FFE21" w15:done="0"/>
  <w15:commentEx w15:paraId="0FA5192C" w15:done="0"/>
  <w15:commentEx w15:paraId="24B9999D" w15:done="0"/>
  <w15:commentEx w15:paraId="7F46E89C" w15:done="0"/>
  <w15:commentEx w15:paraId="6D2F0F1D" w15:done="0"/>
  <w15:commentEx w15:paraId="3B82C32D" w15:done="0"/>
  <w15:commentEx w15:paraId="228674F5" w15:done="0"/>
  <w15:commentEx w15:paraId="1B41AC27" w15:done="0"/>
  <w15:commentEx w15:paraId="41762325" w15:done="0"/>
  <w15:commentEx w15:paraId="3759028F" w15:done="0"/>
  <w15:commentEx w15:paraId="4E78AFD3" w15:done="0"/>
  <w15:commentEx w15:paraId="06FE1F6D" w15:done="0"/>
  <w15:commentEx w15:paraId="5E08500B" w15:done="0"/>
  <w15:commentEx w15:paraId="7FF39FB7" w15:done="0"/>
  <w15:commentEx w15:paraId="40433AFF" w15:done="0"/>
  <w15:commentEx w15:paraId="725E4464" w15:done="0"/>
  <w15:commentEx w15:paraId="6E3B2ADD" w15:done="0"/>
  <w15:commentEx w15:paraId="443B0E82" w15:done="0"/>
  <w15:commentEx w15:paraId="28A87748" w15:done="0"/>
  <w15:commentEx w15:paraId="61F4C7C4" w15:done="0"/>
  <w15:commentEx w15:paraId="6F0D4E21" w15:done="0"/>
  <w15:commentEx w15:paraId="693E3A25" w15:done="0"/>
  <w15:commentEx w15:paraId="06A09667" w15:done="0"/>
  <w15:commentEx w15:paraId="75CBF3AE" w15:done="0"/>
  <w15:commentEx w15:paraId="6E359970" w15:done="0"/>
  <w15:commentEx w15:paraId="187FF21C" w15:done="0"/>
  <w15:commentEx w15:paraId="0C5AE57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68" w:rsidRDefault="00715B68" w:rsidP="00181E85">
      <w:pPr>
        <w:spacing w:line="240" w:lineRule="auto"/>
      </w:pPr>
      <w:r>
        <w:separator/>
      </w:r>
    </w:p>
  </w:endnote>
  <w:endnote w:type="continuationSeparator" w:id="0">
    <w:p w:rsidR="00715B68" w:rsidRDefault="00715B68" w:rsidP="00181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0582158"/>
      <w:docPartObj>
        <w:docPartGallery w:val="Page Numbers (Bottom of Page)"/>
        <w:docPartUnique/>
      </w:docPartObj>
    </w:sdtPr>
    <w:sdtContent>
      <w:p w:rsidR="007B40EE" w:rsidRDefault="00AB6C92">
        <w:pPr>
          <w:pStyle w:val="af0"/>
          <w:jc w:val="right"/>
        </w:pPr>
        <w:r>
          <w:fldChar w:fldCharType="begin"/>
        </w:r>
        <w:r w:rsidR="007B40EE">
          <w:instrText>PAGE   \* MERGEFORMAT</w:instrText>
        </w:r>
        <w:r>
          <w:fldChar w:fldCharType="separate"/>
        </w:r>
        <w:r w:rsidR="00DE19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0EE" w:rsidRDefault="007B40E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68" w:rsidRDefault="00715B68" w:rsidP="00181E85">
      <w:pPr>
        <w:spacing w:line="240" w:lineRule="auto"/>
      </w:pPr>
      <w:r>
        <w:separator/>
      </w:r>
    </w:p>
  </w:footnote>
  <w:footnote w:type="continuationSeparator" w:id="0">
    <w:p w:rsidR="00715B68" w:rsidRDefault="00715B68" w:rsidP="00181E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97A14"/>
    <w:multiLevelType w:val="hybridMultilevel"/>
    <w:tmpl w:val="5F780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B4AE0"/>
    <w:multiLevelType w:val="hybridMultilevel"/>
    <w:tmpl w:val="07AE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1C80"/>
    <w:rsid w:val="00000E94"/>
    <w:rsid w:val="00001853"/>
    <w:rsid w:val="00001D31"/>
    <w:rsid w:val="00013090"/>
    <w:rsid w:val="000174C9"/>
    <w:rsid w:val="000239CC"/>
    <w:rsid w:val="00032EF6"/>
    <w:rsid w:val="00037936"/>
    <w:rsid w:val="00045BEB"/>
    <w:rsid w:val="00046028"/>
    <w:rsid w:val="0005105F"/>
    <w:rsid w:val="000604B1"/>
    <w:rsid w:val="000672B5"/>
    <w:rsid w:val="00071022"/>
    <w:rsid w:val="00073664"/>
    <w:rsid w:val="00077B8F"/>
    <w:rsid w:val="000843AD"/>
    <w:rsid w:val="000A1043"/>
    <w:rsid w:val="000A1814"/>
    <w:rsid w:val="000A33AC"/>
    <w:rsid w:val="000A4DB7"/>
    <w:rsid w:val="000B2570"/>
    <w:rsid w:val="000D18F8"/>
    <w:rsid w:val="000F4814"/>
    <w:rsid w:val="000F4F3C"/>
    <w:rsid w:val="000F794E"/>
    <w:rsid w:val="00104274"/>
    <w:rsid w:val="001127F2"/>
    <w:rsid w:val="00127B95"/>
    <w:rsid w:val="001320F8"/>
    <w:rsid w:val="00134354"/>
    <w:rsid w:val="001367F5"/>
    <w:rsid w:val="00154ED1"/>
    <w:rsid w:val="00163CEF"/>
    <w:rsid w:val="001654ED"/>
    <w:rsid w:val="001665F9"/>
    <w:rsid w:val="00181E85"/>
    <w:rsid w:val="001849E2"/>
    <w:rsid w:val="0018500E"/>
    <w:rsid w:val="00185453"/>
    <w:rsid w:val="001859B4"/>
    <w:rsid w:val="001863D9"/>
    <w:rsid w:val="00186BA9"/>
    <w:rsid w:val="0019000A"/>
    <w:rsid w:val="00190559"/>
    <w:rsid w:val="001956A8"/>
    <w:rsid w:val="001A632A"/>
    <w:rsid w:val="001C2DD7"/>
    <w:rsid w:val="001C4067"/>
    <w:rsid w:val="001D11CF"/>
    <w:rsid w:val="001D47C2"/>
    <w:rsid w:val="001D577B"/>
    <w:rsid w:val="001D6E0B"/>
    <w:rsid w:val="001E05AA"/>
    <w:rsid w:val="001E1528"/>
    <w:rsid w:val="001E3205"/>
    <w:rsid w:val="001E4B36"/>
    <w:rsid w:val="001E5A61"/>
    <w:rsid w:val="001F1129"/>
    <w:rsid w:val="001F3CD2"/>
    <w:rsid w:val="001F4992"/>
    <w:rsid w:val="001F50E3"/>
    <w:rsid w:val="00201131"/>
    <w:rsid w:val="002016E8"/>
    <w:rsid w:val="00205F9C"/>
    <w:rsid w:val="002149CF"/>
    <w:rsid w:val="00214AB1"/>
    <w:rsid w:val="00226C4F"/>
    <w:rsid w:val="00227878"/>
    <w:rsid w:val="002341D3"/>
    <w:rsid w:val="00235FB7"/>
    <w:rsid w:val="00241158"/>
    <w:rsid w:val="0025096D"/>
    <w:rsid w:val="002620B2"/>
    <w:rsid w:val="0026764F"/>
    <w:rsid w:val="00285E05"/>
    <w:rsid w:val="00286D59"/>
    <w:rsid w:val="00292961"/>
    <w:rsid w:val="002955BA"/>
    <w:rsid w:val="002A2D3E"/>
    <w:rsid w:val="002B4C5D"/>
    <w:rsid w:val="002B5623"/>
    <w:rsid w:val="002C13B8"/>
    <w:rsid w:val="002C727E"/>
    <w:rsid w:val="002D0B5E"/>
    <w:rsid w:val="002D38E6"/>
    <w:rsid w:val="002F65F4"/>
    <w:rsid w:val="00300BA5"/>
    <w:rsid w:val="00304DCB"/>
    <w:rsid w:val="00311621"/>
    <w:rsid w:val="003123D7"/>
    <w:rsid w:val="00314A01"/>
    <w:rsid w:val="00327A37"/>
    <w:rsid w:val="00343B5E"/>
    <w:rsid w:val="00347C3E"/>
    <w:rsid w:val="0035007C"/>
    <w:rsid w:val="003618B5"/>
    <w:rsid w:val="003674F2"/>
    <w:rsid w:val="00367D5D"/>
    <w:rsid w:val="00371133"/>
    <w:rsid w:val="00374229"/>
    <w:rsid w:val="00374447"/>
    <w:rsid w:val="0037759F"/>
    <w:rsid w:val="00381575"/>
    <w:rsid w:val="00381EE7"/>
    <w:rsid w:val="00384107"/>
    <w:rsid w:val="0038462D"/>
    <w:rsid w:val="00387EDC"/>
    <w:rsid w:val="003947D1"/>
    <w:rsid w:val="00397E17"/>
    <w:rsid w:val="00397F63"/>
    <w:rsid w:val="003C28D8"/>
    <w:rsid w:val="003C67C8"/>
    <w:rsid w:val="003D3188"/>
    <w:rsid w:val="003E18AB"/>
    <w:rsid w:val="003F05CF"/>
    <w:rsid w:val="003F2EA2"/>
    <w:rsid w:val="003F6B95"/>
    <w:rsid w:val="0040083B"/>
    <w:rsid w:val="00404679"/>
    <w:rsid w:val="00412260"/>
    <w:rsid w:val="00414587"/>
    <w:rsid w:val="004146EB"/>
    <w:rsid w:val="00415A77"/>
    <w:rsid w:val="0043091E"/>
    <w:rsid w:val="00431FA8"/>
    <w:rsid w:val="00433B3D"/>
    <w:rsid w:val="00435D87"/>
    <w:rsid w:val="00437DDA"/>
    <w:rsid w:val="00444986"/>
    <w:rsid w:val="00470C03"/>
    <w:rsid w:val="00475984"/>
    <w:rsid w:val="00476CC5"/>
    <w:rsid w:val="00491701"/>
    <w:rsid w:val="004950A8"/>
    <w:rsid w:val="00495D0B"/>
    <w:rsid w:val="004962A7"/>
    <w:rsid w:val="004A19E8"/>
    <w:rsid w:val="004B1D42"/>
    <w:rsid w:val="004B4198"/>
    <w:rsid w:val="004C24FE"/>
    <w:rsid w:val="004D14A8"/>
    <w:rsid w:val="004D3B29"/>
    <w:rsid w:val="004F3538"/>
    <w:rsid w:val="004F4798"/>
    <w:rsid w:val="0050240B"/>
    <w:rsid w:val="00513607"/>
    <w:rsid w:val="005156EC"/>
    <w:rsid w:val="00516ECF"/>
    <w:rsid w:val="00517DA9"/>
    <w:rsid w:val="0052449F"/>
    <w:rsid w:val="00533B96"/>
    <w:rsid w:val="00573FBF"/>
    <w:rsid w:val="00585168"/>
    <w:rsid w:val="005A0741"/>
    <w:rsid w:val="005A1CB5"/>
    <w:rsid w:val="005A4D42"/>
    <w:rsid w:val="005B6BD2"/>
    <w:rsid w:val="005D3CC1"/>
    <w:rsid w:val="005E53B4"/>
    <w:rsid w:val="005F5344"/>
    <w:rsid w:val="00612952"/>
    <w:rsid w:val="006174BE"/>
    <w:rsid w:val="00621B84"/>
    <w:rsid w:val="006246BA"/>
    <w:rsid w:val="00632B69"/>
    <w:rsid w:val="006434EE"/>
    <w:rsid w:val="00644263"/>
    <w:rsid w:val="00651FEC"/>
    <w:rsid w:val="006610F0"/>
    <w:rsid w:val="00663491"/>
    <w:rsid w:val="006704E1"/>
    <w:rsid w:val="00671019"/>
    <w:rsid w:val="00685381"/>
    <w:rsid w:val="0068584F"/>
    <w:rsid w:val="006860F8"/>
    <w:rsid w:val="00686669"/>
    <w:rsid w:val="006878F8"/>
    <w:rsid w:val="006923EC"/>
    <w:rsid w:val="0069684E"/>
    <w:rsid w:val="006A0AC1"/>
    <w:rsid w:val="006A2E6B"/>
    <w:rsid w:val="006A5513"/>
    <w:rsid w:val="006A74D1"/>
    <w:rsid w:val="006C11CF"/>
    <w:rsid w:val="006C3575"/>
    <w:rsid w:val="006C5880"/>
    <w:rsid w:val="006C6C30"/>
    <w:rsid w:val="006E06B4"/>
    <w:rsid w:val="006E1554"/>
    <w:rsid w:val="006E1819"/>
    <w:rsid w:val="006E1B9E"/>
    <w:rsid w:val="006E2022"/>
    <w:rsid w:val="006E4EB1"/>
    <w:rsid w:val="006E79A9"/>
    <w:rsid w:val="006F1E68"/>
    <w:rsid w:val="00701ECF"/>
    <w:rsid w:val="0071579A"/>
    <w:rsid w:val="00715B68"/>
    <w:rsid w:val="00724D2D"/>
    <w:rsid w:val="007569DE"/>
    <w:rsid w:val="00761BAE"/>
    <w:rsid w:val="00772AC5"/>
    <w:rsid w:val="00773CD4"/>
    <w:rsid w:val="00787DDE"/>
    <w:rsid w:val="007925D6"/>
    <w:rsid w:val="0079368E"/>
    <w:rsid w:val="00797EAB"/>
    <w:rsid w:val="007A15A4"/>
    <w:rsid w:val="007A3B2C"/>
    <w:rsid w:val="007B1B3F"/>
    <w:rsid w:val="007B40EE"/>
    <w:rsid w:val="007B7D86"/>
    <w:rsid w:val="007C1B5D"/>
    <w:rsid w:val="007E18A3"/>
    <w:rsid w:val="007E5D59"/>
    <w:rsid w:val="00800058"/>
    <w:rsid w:val="008031A9"/>
    <w:rsid w:val="00804568"/>
    <w:rsid w:val="008078DC"/>
    <w:rsid w:val="008259B9"/>
    <w:rsid w:val="008274B1"/>
    <w:rsid w:val="0083298B"/>
    <w:rsid w:val="00841A66"/>
    <w:rsid w:val="00857A5D"/>
    <w:rsid w:val="008643B2"/>
    <w:rsid w:val="00872DBA"/>
    <w:rsid w:val="00876496"/>
    <w:rsid w:val="00884717"/>
    <w:rsid w:val="00884BE7"/>
    <w:rsid w:val="008853D0"/>
    <w:rsid w:val="00892D37"/>
    <w:rsid w:val="00892FAE"/>
    <w:rsid w:val="008964C2"/>
    <w:rsid w:val="008A1CB1"/>
    <w:rsid w:val="008A6354"/>
    <w:rsid w:val="008B7E63"/>
    <w:rsid w:val="008C253E"/>
    <w:rsid w:val="008D11DB"/>
    <w:rsid w:val="008D6680"/>
    <w:rsid w:val="008E1C76"/>
    <w:rsid w:val="008E233F"/>
    <w:rsid w:val="008E34B3"/>
    <w:rsid w:val="008F5F6E"/>
    <w:rsid w:val="008F73E9"/>
    <w:rsid w:val="00904066"/>
    <w:rsid w:val="00905E39"/>
    <w:rsid w:val="00906B53"/>
    <w:rsid w:val="009108DE"/>
    <w:rsid w:val="009120C1"/>
    <w:rsid w:val="00912CB9"/>
    <w:rsid w:val="00920A2E"/>
    <w:rsid w:val="00923348"/>
    <w:rsid w:val="0093337C"/>
    <w:rsid w:val="00941B3B"/>
    <w:rsid w:val="00952ACB"/>
    <w:rsid w:val="00963539"/>
    <w:rsid w:val="00976659"/>
    <w:rsid w:val="00977E2C"/>
    <w:rsid w:val="009905EF"/>
    <w:rsid w:val="00990D14"/>
    <w:rsid w:val="00995982"/>
    <w:rsid w:val="00997BDB"/>
    <w:rsid w:val="009D55E1"/>
    <w:rsid w:val="009D5BD5"/>
    <w:rsid w:val="009D7714"/>
    <w:rsid w:val="009E3A69"/>
    <w:rsid w:val="009F0821"/>
    <w:rsid w:val="009F7031"/>
    <w:rsid w:val="009F7EFA"/>
    <w:rsid w:val="00A0012E"/>
    <w:rsid w:val="00A0229B"/>
    <w:rsid w:val="00A02568"/>
    <w:rsid w:val="00A04031"/>
    <w:rsid w:val="00A059A2"/>
    <w:rsid w:val="00A279BC"/>
    <w:rsid w:val="00A27D5E"/>
    <w:rsid w:val="00A43BEB"/>
    <w:rsid w:val="00A442D3"/>
    <w:rsid w:val="00A4537F"/>
    <w:rsid w:val="00A650B5"/>
    <w:rsid w:val="00A75FD4"/>
    <w:rsid w:val="00A805D1"/>
    <w:rsid w:val="00A872EB"/>
    <w:rsid w:val="00AA6784"/>
    <w:rsid w:val="00AB6C92"/>
    <w:rsid w:val="00AD041C"/>
    <w:rsid w:val="00AD0B87"/>
    <w:rsid w:val="00AD2698"/>
    <w:rsid w:val="00AE3220"/>
    <w:rsid w:val="00AE4AA1"/>
    <w:rsid w:val="00AE530E"/>
    <w:rsid w:val="00AF13AC"/>
    <w:rsid w:val="00B05AAF"/>
    <w:rsid w:val="00B0679A"/>
    <w:rsid w:val="00B12A8F"/>
    <w:rsid w:val="00B157E0"/>
    <w:rsid w:val="00B21B7A"/>
    <w:rsid w:val="00B236E2"/>
    <w:rsid w:val="00B2399F"/>
    <w:rsid w:val="00B23A46"/>
    <w:rsid w:val="00B23F47"/>
    <w:rsid w:val="00B24392"/>
    <w:rsid w:val="00B30C26"/>
    <w:rsid w:val="00B32A09"/>
    <w:rsid w:val="00B37E50"/>
    <w:rsid w:val="00B40AE2"/>
    <w:rsid w:val="00B524E9"/>
    <w:rsid w:val="00B52D4C"/>
    <w:rsid w:val="00B567F8"/>
    <w:rsid w:val="00B61DC0"/>
    <w:rsid w:val="00B77517"/>
    <w:rsid w:val="00B8166F"/>
    <w:rsid w:val="00B84172"/>
    <w:rsid w:val="00B94F3F"/>
    <w:rsid w:val="00BA3BB5"/>
    <w:rsid w:val="00BB24A6"/>
    <w:rsid w:val="00BC0257"/>
    <w:rsid w:val="00BC318D"/>
    <w:rsid w:val="00BC67F2"/>
    <w:rsid w:val="00BD0C40"/>
    <w:rsid w:val="00BD0F9F"/>
    <w:rsid w:val="00BD598F"/>
    <w:rsid w:val="00BE1509"/>
    <w:rsid w:val="00BE22C5"/>
    <w:rsid w:val="00BE43B2"/>
    <w:rsid w:val="00C01109"/>
    <w:rsid w:val="00C06DD9"/>
    <w:rsid w:val="00C11840"/>
    <w:rsid w:val="00C12AB7"/>
    <w:rsid w:val="00C344CF"/>
    <w:rsid w:val="00C44FB8"/>
    <w:rsid w:val="00C45BB1"/>
    <w:rsid w:val="00C52072"/>
    <w:rsid w:val="00C55B58"/>
    <w:rsid w:val="00C65B28"/>
    <w:rsid w:val="00C65F54"/>
    <w:rsid w:val="00C7266D"/>
    <w:rsid w:val="00C727A1"/>
    <w:rsid w:val="00C856C1"/>
    <w:rsid w:val="00C92355"/>
    <w:rsid w:val="00CB6768"/>
    <w:rsid w:val="00CC7682"/>
    <w:rsid w:val="00CD1296"/>
    <w:rsid w:val="00D04B38"/>
    <w:rsid w:val="00D1043D"/>
    <w:rsid w:val="00D15C4D"/>
    <w:rsid w:val="00D167EE"/>
    <w:rsid w:val="00D17F5F"/>
    <w:rsid w:val="00D23B6C"/>
    <w:rsid w:val="00D25865"/>
    <w:rsid w:val="00D34573"/>
    <w:rsid w:val="00D35246"/>
    <w:rsid w:val="00D46323"/>
    <w:rsid w:val="00D54CCD"/>
    <w:rsid w:val="00D55D9A"/>
    <w:rsid w:val="00D57F14"/>
    <w:rsid w:val="00D629C1"/>
    <w:rsid w:val="00D6352D"/>
    <w:rsid w:val="00D71C4A"/>
    <w:rsid w:val="00D83C89"/>
    <w:rsid w:val="00D9196E"/>
    <w:rsid w:val="00D959BB"/>
    <w:rsid w:val="00DA266C"/>
    <w:rsid w:val="00DA604A"/>
    <w:rsid w:val="00DA6A6E"/>
    <w:rsid w:val="00DA7627"/>
    <w:rsid w:val="00DB20BC"/>
    <w:rsid w:val="00DB3F3A"/>
    <w:rsid w:val="00DC0374"/>
    <w:rsid w:val="00DC2230"/>
    <w:rsid w:val="00DC2367"/>
    <w:rsid w:val="00DC57FE"/>
    <w:rsid w:val="00DC6954"/>
    <w:rsid w:val="00DD356A"/>
    <w:rsid w:val="00DE08BA"/>
    <w:rsid w:val="00DE19E4"/>
    <w:rsid w:val="00DF014B"/>
    <w:rsid w:val="00DF12FA"/>
    <w:rsid w:val="00DF775A"/>
    <w:rsid w:val="00E00BA0"/>
    <w:rsid w:val="00E12FE9"/>
    <w:rsid w:val="00E24F7B"/>
    <w:rsid w:val="00E3053F"/>
    <w:rsid w:val="00E36A39"/>
    <w:rsid w:val="00E53260"/>
    <w:rsid w:val="00E672A4"/>
    <w:rsid w:val="00E71B7F"/>
    <w:rsid w:val="00E754A8"/>
    <w:rsid w:val="00E836E3"/>
    <w:rsid w:val="00E85B49"/>
    <w:rsid w:val="00EA04C7"/>
    <w:rsid w:val="00EA1951"/>
    <w:rsid w:val="00EA6C29"/>
    <w:rsid w:val="00EB1E96"/>
    <w:rsid w:val="00EB5335"/>
    <w:rsid w:val="00EC0000"/>
    <w:rsid w:val="00EC3ECB"/>
    <w:rsid w:val="00EC4B80"/>
    <w:rsid w:val="00ED1801"/>
    <w:rsid w:val="00ED7320"/>
    <w:rsid w:val="00EF4738"/>
    <w:rsid w:val="00F069C6"/>
    <w:rsid w:val="00F1074C"/>
    <w:rsid w:val="00F22ACD"/>
    <w:rsid w:val="00F263FD"/>
    <w:rsid w:val="00F31C80"/>
    <w:rsid w:val="00F429D6"/>
    <w:rsid w:val="00F5578B"/>
    <w:rsid w:val="00F569B0"/>
    <w:rsid w:val="00F6452C"/>
    <w:rsid w:val="00F64E72"/>
    <w:rsid w:val="00F654BC"/>
    <w:rsid w:val="00F66DCB"/>
    <w:rsid w:val="00F67395"/>
    <w:rsid w:val="00F71E5D"/>
    <w:rsid w:val="00F727E6"/>
    <w:rsid w:val="00F802FC"/>
    <w:rsid w:val="00F817F4"/>
    <w:rsid w:val="00F83477"/>
    <w:rsid w:val="00F968A9"/>
    <w:rsid w:val="00F97E8A"/>
    <w:rsid w:val="00FA4378"/>
    <w:rsid w:val="00FA4A25"/>
    <w:rsid w:val="00FB1B31"/>
    <w:rsid w:val="00FC0DB1"/>
    <w:rsid w:val="00FC5453"/>
    <w:rsid w:val="00FD255B"/>
    <w:rsid w:val="00FE3146"/>
    <w:rsid w:val="00FE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29"/>
    <w:pPr>
      <w:spacing w:line="360" w:lineRule="atLeast"/>
      <w:jc w:val="both"/>
    </w:pPr>
    <w:rPr>
      <w:rFonts w:ascii="Times New Roman CYR" w:eastAsia="Calibri" w:hAnsi="Times New Roman CYR"/>
      <w:sz w:val="28"/>
    </w:rPr>
  </w:style>
  <w:style w:type="paragraph" w:styleId="1">
    <w:name w:val="heading 1"/>
    <w:basedOn w:val="a"/>
    <w:next w:val="a"/>
    <w:link w:val="10"/>
    <w:qFormat/>
    <w:rsid w:val="00F31C80"/>
    <w:pPr>
      <w:keepNext/>
      <w:spacing w:line="240" w:lineRule="auto"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31C80"/>
    <w:rPr>
      <w:rFonts w:eastAsia="Calibri"/>
      <w:sz w:val="24"/>
      <w:lang w:val="ru-RU" w:eastAsia="ru-RU" w:bidi="ar-SA"/>
    </w:rPr>
  </w:style>
  <w:style w:type="paragraph" w:customStyle="1" w:styleId="newncpi0">
    <w:name w:val="newncpi0"/>
    <w:basedOn w:val="a"/>
    <w:rsid w:val="00F31C80"/>
    <w:p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Знак"/>
    <w:basedOn w:val="a"/>
    <w:rsid w:val="00DC2367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ConsPlusNormal">
    <w:name w:val="ConsPlusNormal"/>
    <w:rsid w:val="00AE5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1E4B36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lang w:val="en-US" w:eastAsia="en-US"/>
    </w:rPr>
  </w:style>
  <w:style w:type="character" w:styleId="a5">
    <w:name w:val="Hyperlink"/>
    <w:basedOn w:val="a0"/>
    <w:unhideWhenUsed/>
    <w:rsid w:val="00F97E8A"/>
    <w:rPr>
      <w:color w:val="0000FF" w:themeColor="hyperlink"/>
      <w:u w:val="single"/>
    </w:rPr>
  </w:style>
  <w:style w:type="character" w:styleId="a6">
    <w:name w:val="annotation reference"/>
    <w:basedOn w:val="a0"/>
    <w:semiHidden/>
    <w:unhideWhenUsed/>
    <w:rsid w:val="00046028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046028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semiHidden/>
    <w:rsid w:val="00046028"/>
    <w:rPr>
      <w:rFonts w:ascii="Times New Roman CYR" w:eastAsia="Calibri" w:hAnsi="Times New Roman CYR"/>
    </w:rPr>
  </w:style>
  <w:style w:type="paragraph" w:styleId="a9">
    <w:name w:val="annotation subject"/>
    <w:basedOn w:val="a7"/>
    <w:next w:val="a7"/>
    <w:link w:val="aa"/>
    <w:semiHidden/>
    <w:unhideWhenUsed/>
    <w:rsid w:val="00046028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046028"/>
    <w:rPr>
      <w:rFonts w:ascii="Times New Roman CYR" w:eastAsia="Calibri" w:hAnsi="Times New Roman CYR"/>
      <w:b/>
      <w:bCs/>
    </w:rPr>
  </w:style>
  <w:style w:type="paragraph" w:styleId="ab">
    <w:name w:val="Balloon Text"/>
    <w:basedOn w:val="a"/>
    <w:link w:val="ac"/>
    <w:semiHidden/>
    <w:unhideWhenUsed/>
    <w:rsid w:val="000460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046028"/>
    <w:rPr>
      <w:rFonts w:ascii="Segoe UI" w:eastAsia="Calibr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274B1"/>
    <w:pPr>
      <w:ind w:left="720"/>
      <w:contextualSpacing/>
    </w:pPr>
  </w:style>
  <w:style w:type="paragraph" w:styleId="ae">
    <w:name w:val="header"/>
    <w:basedOn w:val="a"/>
    <w:link w:val="af"/>
    <w:unhideWhenUsed/>
    <w:rsid w:val="00181E8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rsid w:val="00181E85"/>
    <w:rPr>
      <w:rFonts w:ascii="Times New Roman CYR" w:eastAsia="Calibri" w:hAnsi="Times New Roman CYR"/>
      <w:sz w:val="28"/>
    </w:rPr>
  </w:style>
  <w:style w:type="paragraph" w:styleId="af0">
    <w:name w:val="footer"/>
    <w:basedOn w:val="a"/>
    <w:link w:val="af1"/>
    <w:uiPriority w:val="99"/>
    <w:unhideWhenUsed/>
    <w:rsid w:val="00181E8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81E85"/>
    <w:rPr>
      <w:rFonts w:ascii="Times New Roman CYR" w:eastAsia="Calibri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04D536F06DD290E9E4D83F04388C9C27B4E29622122E7C9594F4911q2S0J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E86F3-0C82-4181-9C2B-A4D8FC4B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16888</Words>
  <Characters>96262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органа государственного контроля (надзора)</vt:lpstr>
    </vt:vector>
  </TitlesOfParts>
  <Company>MCX</Company>
  <LinksUpToDate>false</LinksUpToDate>
  <CharactersWithSpaces>112925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органа государственного контроля (надзора)</dc:title>
  <dc:creator>Гоман</dc:creator>
  <cp:lastModifiedBy>n.arseneva</cp:lastModifiedBy>
  <cp:revision>6</cp:revision>
  <cp:lastPrinted>2017-10-09T05:12:00Z</cp:lastPrinted>
  <dcterms:created xsi:type="dcterms:W3CDTF">2017-12-15T08:05:00Z</dcterms:created>
  <dcterms:modified xsi:type="dcterms:W3CDTF">2017-12-19T13:42:00Z</dcterms:modified>
</cp:coreProperties>
</file>