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99" w:rsidRDefault="00891699" w:rsidP="00891699">
      <w:pPr>
        <w:pStyle w:val="ConsPlusNonformat"/>
        <w:jc w:val="both"/>
      </w:pPr>
      <w:r>
        <w:t xml:space="preserve">                         Форма проверочного листа</w:t>
      </w:r>
    </w:p>
    <w:p w:rsidR="00891699" w:rsidRDefault="00891699" w:rsidP="00891699">
      <w:pPr>
        <w:pStyle w:val="ConsPlusNonformat"/>
        <w:jc w:val="both"/>
      </w:pPr>
      <w:r>
        <w:t xml:space="preserve">             (списка контрольных вопросов), применяемая в ходе</w:t>
      </w:r>
    </w:p>
    <w:p w:rsidR="00891699" w:rsidRDefault="00891699" w:rsidP="00891699">
      <w:pPr>
        <w:pStyle w:val="ConsPlusNonformat"/>
        <w:jc w:val="both"/>
      </w:pPr>
      <w:r>
        <w:t xml:space="preserve">         осуществления федерального государственного ветеринарного</w:t>
      </w:r>
    </w:p>
    <w:p w:rsidR="00891699" w:rsidRDefault="00891699" w:rsidP="00891699">
      <w:pPr>
        <w:pStyle w:val="ConsPlusNonformat"/>
        <w:jc w:val="both"/>
      </w:pPr>
      <w:r>
        <w:t xml:space="preserve">        контроля (надзора) при содержании птиц на личных подворьях</w:t>
      </w:r>
    </w:p>
    <w:p w:rsidR="00891699" w:rsidRDefault="00891699" w:rsidP="00891699">
      <w:pPr>
        <w:pStyle w:val="ConsPlusNonformat"/>
        <w:jc w:val="both"/>
      </w:pPr>
      <w:r>
        <w:t xml:space="preserve">           граждан и в птицеводческих хозяйствах открытого типа.</w:t>
      </w:r>
    </w:p>
    <w:p w:rsidR="00891699" w:rsidRDefault="00891699" w:rsidP="00891699">
      <w:pPr>
        <w:pStyle w:val="ConsPlusNonformat"/>
        <w:jc w:val="both"/>
      </w:pPr>
    </w:p>
    <w:p w:rsidR="00891699" w:rsidRDefault="00891699" w:rsidP="00891699">
      <w:pPr>
        <w:pStyle w:val="ConsPlusNonformat"/>
        <w:jc w:val="both"/>
      </w:pPr>
      <w:r>
        <w:t xml:space="preserve">    1.  Настоящая  Форма  проверочного  листа (списка контрольных вопросов)</w:t>
      </w:r>
    </w:p>
    <w:p w:rsidR="00891699" w:rsidRDefault="00891699" w:rsidP="00891699">
      <w:pPr>
        <w:pStyle w:val="ConsPlusNonformat"/>
        <w:jc w:val="both"/>
      </w:pPr>
      <w:r>
        <w:t>(далее - проверочный лист) применяется в ходе плановых проверок, проводимых</w:t>
      </w:r>
    </w:p>
    <w:p w:rsidR="00891699" w:rsidRDefault="00891699" w:rsidP="00891699">
      <w:pPr>
        <w:pStyle w:val="ConsPlusNonformat"/>
        <w:jc w:val="both"/>
      </w:pPr>
      <w:r>
        <w:t>в  отношении  объектов,  осуществляющих  на территории Российской Федерации</w:t>
      </w:r>
    </w:p>
    <w:p w:rsidR="00891699" w:rsidRDefault="00891699" w:rsidP="00891699">
      <w:pPr>
        <w:pStyle w:val="ConsPlusNonformat"/>
        <w:jc w:val="both"/>
      </w:pPr>
      <w:r>
        <w:t>деятельность,   предметом  которой  являются  предназначенные  для  вывоза,</w:t>
      </w:r>
    </w:p>
    <w:p w:rsidR="00891699" w:rsidRDefault="00891699" w:rsidP="00891699">
      <w:pPr>
        <w:pStyle w:val="ConsPlusNonformat"/>
        <w:jc w:val="both"/>
      </w:pPr>
      <w:r>
        <w:t>ввезенные и перемещаемые транзитом через таможенную территорию Евразийского</w:t>
      </w:r>
    </w:p>
    <w:p w:rsidR="00891699" w:rsidRDefault="00891699" w:rsidP="00891699">
      <w:pPr>
        <w:pStyle w:val="ConsPlusNonformat"/>
        <w:jc w:val="both"/>
      </w:pPr>
      <w:r>
        <w:t xml:space="preserve">экономического   союза   товары,  включенные  в  Единый  </w:t>
      </w:r>
      <w:hyperlink r:id="rId4" w:history="1">
        <w:r>
          <w:rPr>
            <w:color w:val="0000FF"/>
          </w:rPr>
          <w:t>перечень</w:t>
        </w:r>
      </w:hyperlink>
      <w:r>
        <w:t xml:space="preserve">  товаров,</w:t>
      </w:r>
    </w:p>
    <w:p w:rsidR="00891699" w:rsidRDefault="00891699" w:rsidP="00891699">
      <w:pPr>
        <w:pStyle w:val="ConsPlusNonformat"/>
        <w:jc w:val="both"/>
      </w:pPr>
      <w:r>
        <w:t>подлежащих ветеринарному контролю (надзору), утвержденный Решением Комиссии</w:t>
      </w:r>
    </w:p>
    <w:p w:rsidR="00891699" w:rsidRDefault="00891699" w:rsidP="00891699">
      <w:pPr>
        <w:pStyle w:val="ConsPlusNonformat"/>
        <w:jc w:val="both"/>
      </w:pPr>
      <w:r>
        <w:t>Таможенного    союза    от    18   июня   2010   г.   N   317 "О применении</w:t>
      </w:r>
    </w:p>
    <w:p w:rsidR="00891699" w:rsidRDefault="00891699" w:rsidP="00891699">
      <w:pPr>
        <w:pStyle w:val="ConsPlusNonformat"/>
        <w:jc w:val="both"/>
      </w:pPr>
      <w:r>
        <w:t>ветеринарно-санитарных  мер  в Евразийском экономическом союзе", подлежащие</w:t>
      </w:r>
    </w:p>
    <w:p w:rsidR="00891699" w:rsidRDefault="00891699" w:rsidP="00891699">
      <w:pPr>
        <w:pStyle w:val="ConsPlusNonformat"/>
        <w:jc w:val="both"/>
      </w:pPr>
      <w:r>
        <w:t>федеральному   государственному   ветеринарному   контролю   (надзору)  при</w:t>
      </w:r>
    </w:p>
    <w:p w:rsidR="00891699" w:rsidRDefault="00891699" w:rsidP="00891699">
      <w:pPr>
        <w:pStyle w:val="ConsPlusNonformat"/>
        <w:jc w:val="both"/>
      </w:pPr>
      <w:r>
        <w:t>осуществлении    федерального   государственного   ветеринарного   контроля</w:t>
      </w:r>
    </w:p>
    <w:p w:rsidR="00891699" w:rsidRDefault="00891699" w:rsidP="00891699">
      <w:pPr>
        <w:pStyle w:val="ConsPlusNonformat"/>
        <w:jc w:val="both"/>
      </w:pPr>
      <w:r>
        <w:t xml:space="preserve">(надзора) </w:t>
      </w:r>
      <w:hyperlink w:anchor="P6884" w:history="1">
        <w:r>
          <w:rPr>
            <w:color w:val="0000FF"/>
          </w:rPr>
          <w:t>&lt;*&gt;</w:t>
        </w:r>
      </w:hyperlink>
      <w:r>
        <w:t>.</w:t>
      </w:r>
    </w:p>
    <w:p w:rsidR="00891699" w:rsidRDefault="00891699" w:rsidP="00891699">
      <w:pPr>
        <w:pStyle w:val="ConsPlusNonformat"/>
        <w:jc w:val="both"/>
      </w:pPr>
      <w:r>
        <w:t xml:space="preserve">    2.   Наименование   органа   государственного   ветеринарного  контроля</w:t>
      </w:r>
    </w:p>
    <w:p w:rsidR="00891699" w:rsidRDefault="00891699" w:rsidP="00891699">
      <w:pPr>
        <w:pStyle w:val="ConsPlusNonformat"/>
        <w:jc w:val="both"/>
      </w:pPr>
      <w:r>
        <w:t>(надзора): "Федеральная служба по ветеринарному и фитосанитарному надзору".</w:t>
      </w:r>
    </w:p>
    <w:p w:rsidR="00891699" w:rsidRDefault="00891699" w:rsidP="00891699">
      <w:pPr>
        <w:pStyle w:val="ConsPlusNonformat"/>
        <w:jc w:val="both"/>
      </w:pPr>
      <w:r>
        <w:t xml:space="preserve">    3. Наименование юридического лица, фамилия, имя, отчество (при наличии)</w:t>
      </w:r>
    </w:p>
    <w:p w:rsidR="00891699" w:rsidRDefault="00891699" w:rsidP="00891699">
      <w:pPr>
        <w:pStyle w:val="ConsPlusNonformat"/>
        <w:jc w:val="both"/>
      </w:pPr>
      <w:r>
        <w:t>индивидуального предпринимателя: __________________________________________</w:t>
      </w:r>
    </w:p>
    <w:p w:rsidR="00891699" w:rsidRDefault="00891699" w:rsidP="00891699">
      <w:pPr>
        <w:pStyle w:val="ConsPlusNonformat"/>
        <w:jc w:val="both"/>
      </w:pPr>
      <w:r>
        <w:t>___________________________________________________________________________</w:t>
      </w:r>
    </w:p>
    <w:p w:rsidR="00891699" w:rsidRDefault="00891699" w:rsidP="00891699">
      <w:pPr>
        <w:pStyle w:val="ConsPlusNonformat"/>
        <w:jc w:val="both"/>
      </w:pPr>
      <w:r>
        <w:t>___________________________________________________________________________</w:t>
      </w:r>
    </w:p>
    <w:p w:rsidR="00891699" w:rsidRDefault="00891699" w:rsidP="00891699">
      <w:pPr>
        <w:pStyle w:val="ConsPlusNonformat"/>
        <w:jc w:val="both"/>
      </w:pPr>
      <w:r>
        <w:t xml:space="preserve">    4. Место проведения плановой проверки с заполнением проверочного листа:</w:t>
      </w:r>
    </w:p>
    <w:p w:rsidR="00891699" w:rsidRDefault="00891699" w:rsidP="00891699">
      <w:pPr>
        <w:pStyle w:val="ConsPlusNonformat"/>
        <w:jc w:val="both"/>
      </w:pPr>
      <w:r>
        <w:t>___________________________________________________________________________</w:t>
      </w:r>
    </w:p>
    <w:p w:rsidR="00891699" w:rsidRDefault="00891699" w:rsidP="00891699">
      <w:pPr>
        <w:pStyle w:val="ConsPlusNonformat"/>
        <w:jc w:val="both"/>
      </w:pPr>
      <w:r>
        <w:t>___________________________________________________________________________</w:t>
      </w:r>
    </w:p>
    <w:p w:rsidR="00891699" w:rsidRDefault="00891699" w:rsidP="00891699">
      <w:pPr>
        <w:pStyle w:val="ConsPlusNonformat"/>
        <w:jc w:val="both"/>
      </w:pPr>
      <w:r>
        <w:t xml:space="preserve">    5.   Реквизиты   распоряжения  или  приказа  руководителя,  заместителя</w:t>
      </w:r>
    </w:p>
    <w:p w:rsidR="00891699" w:rsidRDefault="00891699" w:rsidP="00891699">
      <w:pPr>
        <w:pStyle w:val="ConsPlusNonformat"/>
        <w:jc w:val="both"/>
      </w:pPr>
      <w:r>
        <w:t>руководителя  Россельхознадзора  (его территориального органа) о проведении</w:t>
      </w:r>
    </w:p>
    <w:p w:rsidR="00891699" w:rsidRDefault="00891699" w:rsidP="00891699">
      <w:pPr>
        <w:pStyle w:val="ConsPlusNonformat"/>
        <w:jc w:val="both"/>
      </w:pPr>
      <w:r>
        <w:t>проверки: _________________________________________________________________</w:t>
      </w:r>
    </w:p>
    <w:p w:rsidR="00891699" w:rsidRDefault="00891699" w:rsidP="00891699">
      <w:pPr>
        <w:pStyle w:val="ConsPlusNonformat"/>
        <w:jc w:val="both"/>
      </w:pPr>
      <w:r>
        <w:t>___________________________________________________________________________</w:t>
      </w:r>
    </w:p>
    <w:p w:rsidR="00891699" w:rsidRDefault="00891699" w:rsidP="00891699">
      <w:pPr>
        <w:pStyle w:val="ConsPlusNonformat"/>
        <w:jc w:val="both"/>
      </w:pPr>
      <w:r>
        <w:t xml:space="preserve">    6.  Учетный номер проверки и дата присвоения учетного номера проверки в</w:t>
      </w:r>
    </w:p>
    <w:p w:rsidR="00891699" w:rsidRDefault="00891699" w:rsidP="00891699">
      <w:pPr>
        <w:pStyle w:val="ConsPlusNonformat"/>
        <w:jc w:val="both"/>
      </w:pPr>
      <w:r>
        <w:t>едином реестре проверок: __________________________________________________</w:t>
      </w:r>
    </w:p>
    <w:p w:rsidR="00891699" w:rsidRDefault="00891699" w:rsidP="00891699">
      <w:pPr>
        <w:pStyle w:val="ConsPlusNonformat"/>
        <w:jc w:val="both"/>
      </w:pPr>
      <w:r>
        <w:t>___________________________________________________________________________</w:t>
      </w:r>
    </w:p>
    <w:p w:rsidR="00891699" w:rsidRDefault="00891699" w:rsidP="00891699">
      <w:pPr>
        <w:pStyle w:val="ConsPlusNonformat"/>
        <w:jc w:val="both"/>
      </w:pPr>
      <w:r>
        <w:t xml:space="preserve">    7.  Должность,  фамилия  и инициалы должностного лица Россельхознадзора</w:t>
      </w:r>
    </w:p>
    <w:p w:rsidR="00891699" w:rsidRDefault="00891699" w:rsidP="00891699">
      <w:pPr>
        <w:pStyle w:val="ConsPlusNonformat"/>
        <w:jc w:val="both"/>
      </w:pPr>
      <w:r>
        <w:t>(его территориального органа), проводящего плановую проверку и заполняющего</w:t>
      </w:r>
    </w:p>
    <w:p w:rsidR="00891699" w:rsidRDefault="00891699" w:rsidP="00891699">
      <w:pPr>
        <w:pStyle w:val="ConsPlusNonformat"/>
        <w:jc w:val="both"/>
      </w:pPr>
      <w:r>
        <w:t>проверочный лист: _________________________________________________________</w:t>
      </w:r>
    </w:p>
    <w:p w:rsidR="00891699" w:rsidRDefault="00891699" w:rsidP="00891699">
      <w:pPr>
        <w:pStyle w:val="ConsPlusNonformat"/>
        <w:jc w:val="both"/>
      </w:pPr>
      <w:r>
        <w:t>___________________________________________________________________________</w:t>
      </w:r>
    </w:p>
    <w:p w:rsidR="00891699" w:rsidRDefault="00891699" w:rsidP="00891699">
      <w:pPr>
        <w:pStyle w:val="ConsPlusNonformat"/>
        <w:jc w:val="both"/>
      </w:pPr>
      <w:r>
        <w:t xml:space="preserve">    8.  Перечень  вопросов,  отражающих содержание обязательных требований,</w:t>
      </w:r>
    </w:p>
    <w:p w:rsidR="00891699" w:rsidRDefault="00891699" w:rsidP="00891699">
      <w:pPr>
        <w:pStyle w:val="ConsPlusNonformat"/>
        <w:jc w:val="both"/>
      </w:pPr>
      <w:r>
        <w:t>ответы  на которые однозначно свидетельствуют о соблюдении или несоблюдении</w:t>
      </w:r>
    </w:p>
    <w:p w:rsidR="00891699" w:rsidRDefault="00891699" w:rsidP="00891699">
      <w:pPr>
        <w:pStyle w:val="ConsPlusNonformat"/>
        <w:jc w:val="both"/>
      </w:pPr>
      <w:r>
        <w:t>юридическим  лицом,  индивидуальным  предпринимателем  (далее - проверяемые</w:t>
      </w:r>
    </w:p>
    <w:p w:rsidR="00891699" w:rsidRDefault="00891699" w:rsidP="00891699">
      <w:pPr>
        <w:pStyle w:val="ConsPlusNonformat"/>
        <w:jc w:val="both"/>
      </w:pPr>
      <w:r>
        <w:t>лица) обязательных требований, составляющих предмет проверки:</w:t>
      </w:r>
    </w:p>
    <w:p w:rsidR="00891699" w:rsidRDefault="00891699" w:rsidP="008916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91699" w:rsidTr="008D336B">
        <w:tc>
          <w:tcPr>
            <w:tcW w:w="737" w:type="dxa"/>
          </w:tcPr>
          <w:p w:rsidR="00891699" w:rsidRDefault="00891699" w:rsidP="008D336B">
            <w:pPr>
              <w:pStyle w:val="ConsPlusNormal"/>
              <w:jc w:val="center"/>
            </w:pPr>
            <w:r>
              <w:t>N/N</w:t>
            </w:r>
          </w:p>
        </w:tc>
        <w:tc>
          <w:tcPr>
            <w:tcW w:w="4082" w:type="dxa"/>
          </w:tcPr>
          <w:p w:rsidR="00891699" w:rsidRDefault="00891699" w:rsidP="008D336B">
            <w:pPr>
              <w:pStyle w:val="ConsPlusNormal"/>
              <w:jc w:val="center"/>
            </w:pPr>
            <w:r>
              <w:t>Вопросы, отражающие содержание обязательных требований</w:t>
            </w:r>
          </w:p>
        </w:tc>
        <w:tc>
          <w:tcPr>
            <w:tcW w:w="3061" w:type="dxa"/>
          </w:tcPr>
          <w:p w:rsidR="00891699" w:rsidRDefault="00891699" w:rsidP="008D336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91699" w:rsidRDefault="00891699" w:rsidP="008D336B">
            <w:pPr>
              <w:pStyle w:val="ConsPlusNormal"/>
              <w:jc w:val="center"/>
            </w:pPr>
            <w:r>
              <w:t>Ответ на вопрос (да/нет/не распространяется</w:t>
            </w:r>
          </w:p>
        </w:tc>
      </w:tr>
      <w:tr w:rsidR="00891699" w:rsidTr="008D336B">
        <w:tc>
          <w:tcPr>
            <w:tcW w:w="737" w:type="dxa"/>
            <w:vAlign w:val="center"/>
          </w:tcPr>
          <w:p w:rsidR="00891699" w:rsidRDefault="00891699" w:rsidP="008D336B">
            <w:pPr>
              <w:pStyle w:val="ConsPlusNormal"/>
            </w:pPr>
            <w:r>
              <w:t>1.</w:t>
            </w:r>
          </w:p>
        </w:tc>
        <w:tc>
          <w:tcPr>
            <w:tcW w:w="4082" w:type="dxa"/>
            <w:vAlign w:val="center"/>
          </w:tcPr>
          <w:p w:rsidR="00891699" w:rsidRDefault="00891699" w:rsidP="008D336B">
            <w:pPr>
              <w:pStyle w:val="ConsPlusNormal"/>
              <w:jc w:val="both"/>
            </w:pPr>
            <w: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vAlign w:val="center"/>
          </w:tcPr>
          <w:p w:rsidR="00891699" w:rsidRDefault="00891699" w:rsidP="008D336B">
            <w:pPr>
              <w:pStyle w:val="ConsPlusNormal"/>
              <w:jc w:val="both"/>
            </w:pPr>
            <w:hyperlink r:id="rId5"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w:t>
            </w:r>
            <w:r>
              <w:lastRenderedPageBreak/>
              <w:t>6249; 2014, N 42, ст. 5615) (далее - Федеральный закон N 294-ФЗ)</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2.</w:t>
            </w:r>
          </w:p>
        </w:tc>
        <w:tc>
          <w:tcPr>
            <w:tcW w:w="4082" w:type="dxa"/>
            <w:vAlign w:val="center"/>
          </w:tcPr>
          <w:p w:rsidR="00891699" w:rsidRDefault="00891699" w:rsidP="008D336B">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vAlign w:val="center"/>
          </w:tcPr>
          <w:p w:rsidR="00891699" w:rsidRDefault="00891699" w:rsidP="008D336B">
            <w:pPr>
              <w:pStyle w:val="ConsPlusNormal"/>
              <w:jc w:val="both"/>
            </w:pPr>
            <w:hyperlink r:id="rId6" w:history="1">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w:t>
            </w:r>
          </w:p>
        </w:tc>
        <w:tc>
          <w:tcPr>
            <w:tcW w:w="4082" w:type="dxa"/>
          </w:tcPr>
          <w:p w:rsidR="00891699" w:rsidRDefault="00891699" w:rsidP="008D336B">
            <w:pPr>
              <w:pStyle w:val="ConsPlusNormal"/>
              <w:jc w:val="both"/>
            </w:pPr>
            <w:r>
              <w:t>Имеются ли на территории проверяемого лица, где размещаются птицеводческие помещения, уклоны для стока и отвода поверхностных вод?</w:t>
            </w:r>
          </w:p>
        </w:tc>
        <w:tc>
          <w:tcPr>
            <w:tcW w:w="3061" w:type="dxa"/>
            <w:vAlign w:val="center"/>
          </w:tcPr>
          <w:p w:rsidR="00891699" w:rsidRDefault="00891699" w:rsidP="008D336B">
            <w:pPr>
              <w:pStyle w:val="ConsPlusNormal"/>
              <w:jc w:val="both"/>
            </w:pPr>
            <w:hyperlink r:id="rId7" w:history="1">
              <w:r>
                <w:rPr>
                  <w:color w:val="0000FF"/>
                </w:rPr>
                <w:t>абзац 2 пункт 2.2</w:t>
              </w:r>
            </w:hyperlink>
            <w:r>
              <w:t xml:space="preserve"> Ветеринарных правил содержания птиц на личных подворьях граждан и птицеводческих хозяйствах открытого типа, утвержденных приказом Минсельхоза России от 03.04.2006 N 103 (зарегистрирован Минюстом России 27.04.2006, регистрационный N 7759) (далее - Ветеринарные правила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w:t>
            </w:r>
          </w:p>
        </w:tc>
        <w:tc>
          <w:tcPr>
            <w:tcW w:w="4082" w:type="dxa"/>
            <w:vAlign w:val="center"/>
          </w:tcPr>
          <w:p w:rsidR="00891699" w:rsidRDefault="00891699" w:rsidP="008D336B">
            <w:pPr>
              <w:pStyle w:val="ConsPlusNormal"/>
              <w:jc w:val="both"/>
            </w:pPr>
            <w:r>
              <w:t>Обеспечивается ли проверяемым лицом раздельное содержание разных видов птиц на подворьях?</w:t>
            </w:r>
          </w:p>
        </w:tc>
        <w:tc>
          <w:tcPr>
            <w:tcW w:w="3061" w:type="dxa"/>
          </w:tcPr>
          <w:p w:rsidR="00891699" w:rsidRDefault="00891699" w:rsidP="008D336B">
            <w:pPr>
              <w:pStyle w:val="ConsPlusNormal"/>
              <w:jc w:val="both"/>
            </w:pPr>
            <w:hyperlink r:id="rId8" w:history="1">
              <w:r>
                <w:rPr>
                  <w:color w:val="0000FF"/>
                </w:rPr>
                <w:t>абзац 4 пункт 2.2</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w:t>
            </w:r>
          </w:p>
        </w:tc>
        <w:tc>
          <w:tcPr>
            <w:tcW w:w="4082" w:type="dxa"/>
            <w:vAlign w:val="center"/>
          </w:tcPr>
          <w:p w:rsidR="00891699" w:rsidRDefault="00891699" w:rsidP="008D336B">
            <w:pPr>
              <w:pStyle w:val="ConsPlusNormal"/>
              <w:jc w:val="both"/>
            </w:pPr>
            <w:r>
              <w:t>Осуществляется ли проверяемым лицом очистка помещений для птицы от помета и других загрязнений?</w:t>
            </w:r>
          </w:p>
        </w:tc>
        <w:tc>
          <w:tcPr>
            <w:tcW w:w="3061" w:type="dxa"/>
          </w:tcPr>
          <w:p w:rsidR="00891699" w:rsidRDefault="00891699" w:rsidP="008D336B">
            <w:pPr>
              <w:pStyle w:val="ConsPlusNormal"/>
              <w:jc w:val="both"/>
            </w:pPr>
            <w:hyperlink r:id="rId9" w:history="1">
              <w:r>
                <w:rPr>
                  <w:color w:val="0000FF"/>
                </w:rPr>
                <w:t>абзац 3 пункт 3.2</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w:t>
            </w:r>
          </w:p>
        </w:tc>
        <w:tc>
          <w:tcPr>
            <w:tcW w:w="4082" w:type="dxa"/>
            <w:vAlign w:val="center"/>
          </w:tcPr>
          <w:p w:rsidR="00891699" w:rsidRDefault="00891699" w:rsidP="008D336B">
            <w:pPr>
              <w:pStyle w:val="ConsPlusNormal"/>
              <w:jc w:val="both"/>
            </w:pPr>
            <w:r>
              <w:t>Осуществляется ли проверяемым лицом при необходимости мойка и дезинфекция:</w:t>
            </w:r>
          </w:p>
        </w:tc>
        <w:tc>
          <w:tcPr>
            <w:tcW w:w="3061" w:type="dxa"/>
            <w:vMerge w:val="restart"/>
          </w:tcPr>
          <w:p w:rsidR="00891699" w:rsidRDefault="00891699" w:rsidP="008D336B">
            <w:pPr>
              <w:pStyle w:val="ConsPlusNormal"/>
              <w:jc w:val="both"/>
            </w:pPr>
            <w:hyperlink r:id="rId10" w:history="1">
              <w:r>
                <w:rPr>
                  <w:color w:val="0000FF"/>
                </w:rPr>
                <w:t>абзац 3 пункт 3.2</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6.1.</w:t>
            </w:r>
          </w:p>
        </w:tc>
        <w:tc>
          <w:tcPr>
            <w:tcW w:w="4082" w:type="dxa"/>
            <w:vAlign w:val="center"/>
          </w:tcPr>
          <w:p w:rsidR="00891699" w:rsidRDefault="00891699" w:rsidP="008D336B">
            <w:pPr>
              <w:pStyle w:val="ConsPlusNormal"/>
              <w:jc w:val="both"/>
            </w:pPr>
            <w:r>
              <w:t>насестов?</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6.2.</w:t>
            </w:r>
          </w:p>
        </w:tc>
        <w:tc>
          <w:tcPr>
            <w:tcW w:w="4082" w:type="dxa"/>
            <w:vAlign w:val="center"/>
          </w:tcPr>
          <w:p w:rsidR="00891699" w:rsidRDefault="00891699" w:rsidP="008D336B">
            <w:pPr>
              <w:pStyle w:val="ConsPlusNormal"/>
              <w:jc w:val="both"/>
            </w:pPr>
            <w:r>
              <w:t>полов?</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6.3.</w:t>
            </w:r>
          </w:p>
        </w:tc>
        <w:tc>
          <w:tcPr>
            <w:tcW w:w="4082" w:type="dxa"/>
            <w:vAlign w:val="center"/>
          </w:tcPr>
          <w:p w:rsidR="00891699" w:rsidRDefault="00891699" w:rsidP="008D336B">
            <w:pPr>
              <w:pStyle w:val="ConsPlusNormal"/>
              <w:jc w:val="both"/>
            </w:pPr>
            <w:r>
              <w:t>гнезд?</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6.4.</w:t>
            </w:r>
          </w:p>
        </w:tc>
        <w:tc>
          <w:tcPr>
            <w:tcW w:w="4082" w:type="dxa"/>
            <w:vAlign w:val="center"/>
          </w:tcPr>
          <w:p w:rsidR="00891699" w:rsidRDefault="00891699" w:rsidP="008D336B">
            <w:pPr>
              <w:pStyle w:val="ConsPlusNormal"/>
              <w:jc w:val="both"/>
            </w:pPr>
            <w:r>
              <w:t>поддонов?</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6.5.</w:t>
            </w:r>
          </w:p>
        </w:tc>
        <w:tc>
          <w:tcPr>
            <w:tcW w:w="4082" w:type="dxa"/>
            <w:vAlign w:val="center"/>
          </w:tcPr>
          <w:p w:rsidR="00891699" w:rsidRDefault="00891699" w:rsidP="008D336B">
            <w:pPr>
              <w:pStyle w:val="ConsPlusNormal"/>
              <w:jc w:val="both"/>
            </w:pPr>
            <w:r>
              <w:t>клеток?</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6.6</w:t>
            </w:r>
          </w:p>
        </w:tc>
        <w:tc>
          <w:tcPr>
            <w:tcW w:w="4082" w:type="dxa"/>
            <w:vAlign w:val="center"/>
          </w:tcPr>
          <w:p w:rsidR="00891699" w:rsidRDefault="00891699" w:rsidP="008D336B">
            <w:pPr>
              <w:pStyle w:val="ConsPlusNormal"/>
              <w:jc w:val="both"/>
            </w:pPr>
            <w:r>
              <w:t>кормушек?</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6.7.</w:t>
            </w:r>
          </w:p>
        </w:tc>
        <w:tc>
          <w:tcPr>
            <w:tcW w:w="4082" w:type="dxa"/>
            <w:vAlign w:val="center"/>
          </w:tcPr>
          <w:p w:rsidR="00891699" w:rsidRDefault="00891699" w:rsidP="008D336B">
            <w:pPr>
              <w:pStyle w:val="ConsPlusNormal"/>
              <w:jc w:val="both"/>
            </w:pPr>
            <w:r>
              <w:t>поилок?</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w:t>
            </w:r>
          </w:p>
        </w:tc>
        <w:tc>
          <w:tcPr>
            <w:tcW w:w="4082" w:type="dxa"/>
            <w:vAlign w:val="center"/>
          </w:tcPr>
          <w:p w:rsidR="00891699" w:rsidRDefault="00891699" w:rsidP="008D336B">
            <w:pPr>
              <w:pStyle w:val="ConsPlusNormal"/>
              <w:jc w:val="both"/>
            </w:pPr>
            <w:r>
              <w:t>Осуществляется ли проверяемым лицом сбор помета с последующим биотермическим обеззараживанием?</w:t>
            </w:r>
          </w:p>
        </w:tc>
        <w:tc>
          <w:tcPr>
            <w:tcW w:w="3061" w:type="dxa"/>
            <w:vAlign w:val="center"/>
          </w:tcPr>
          <w:p w:rsidR="00891699" w:rsidRDefault="00891699" w:rsidP="008D336B">
            <w:pPr>
              <w:pStyle w:val="ConsPlusNormal"/>
              <w:jc w:val="both"/>
            </w:pPr>
            <w:hyperlink r:id="rId11" w:history="1">
              <w:r>
                <w:rPr>
                  <w:color w:val="0000FF"/>
                </w:rPr>
                <w:t>абзац 3 пункт 3.2</w:t>
              </w:r>
            </w:hyperlink>
            <w:r>
              <w:t xml:space="preserve"> Ветеринарных правил содержания птиц</w:t>
            </w:r>
          </w:p>
        </w:tc>
        <w:tc>
          <w:tcPr>
            <w:tcW w:w="1191" w:type="dxa"/>
            <w:vMerge w:val="restart"/>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w:t>
            </w:r>
          </w:p>
        </w:tc>
        <w:tc>
          <w:tcPr>
            <w:tcW w:w="4082" w:type="dxa"/>
            <w:vAlign w:val="center"/>
          </w:tcPr>
          <w:p w:rsidR="00891699" w:rsidRDefault="00891699" w:rsidP="008D336B">
            <w:pPr>
              <w:pStyle w:val="ConsPlusNormal"/>
              <w:jc w:val="both"/>
            </w:pPr>
            <w:r>
              <w:t>Предусматривается ли проверяемым лицом использование для инкубации чистых и подвергнутых прединкубационной дезинфекции яиц от домашней птицы с подворий?</w:t>
            </w:r>
          </w:p>
        </w:tc>
        <w:tc>
          <w:tcPr>
            <w:tcW w:w="3061" w:type="dxa"/>
            <w:vAlign w:val="center"/>
          </w:tcPr>
          <w:p w:rsidR="00891699" w:rsidRDefault="00891699" w:rsidP="008D336B">
            <w:pPr>
              <w:pStyle w:val="ConsPlusNormal"/>
              <w:jc w:val="both"/>
            </w:pPr>
            <w:hyperlink r:id="rId12" w:history="1">
              <w:r>
                <w:rPr>
                  <w:color w:val="0000FF"/>
                </w:rPr>
                <w:t>пункт 4.3</w:t>
              </w:r>
            </w:hyperlink>
            <w:r>
              <w:t xml:space="preserve"> Ветеринарных правил содержания птиц</w:t>
            </w:r>
          </w:p>
        </w:tc>
        <w:tc>
          <w:tcPr>
            <w:tcW w:w="1191" w:type="dxa"/>
            <w:vMerge/>
          </w:tcPr>
          <w:p w:rsidR="00891699" w:rsidRDefault="00891699" w:rsidP="008D336B"/>
        </w:tc>
      </w:tr>
      <w:tr w:rsidR="00891699" w:rsidTr="008D336B">
        <w:tc>
          <w:tcPr>
            <w:tcW w:w="737" w:type="dxa"/>
            <w:vAlign w:val="center"/>
          </w:tcPr>
          <w:p w:rsidR="00891699" w:rsidRDefault="00891699" w:rsidP="008D336B">
            <w:pPr>
              <w:pStyle w:val="ConsPlusNormal"/>
            </w:pPr>
            <w:r>
              <w:t>9.</w:t>
            </w:r>
          </w:p>
        </w:tc>
        <w:tc>
          <w:tcPr>
            <w:tcW w:w="4082" w:type="dxa"/>
            <w:vAlign w:val="center"/>
          </w:tcPr>
          <w:p w:rsidR="00891699" w:rsidRDefault="00891699" w:rsidP="008D336B">
            <w:pPr>
              <w:pStyle w:val="ConsPlusNormal"/>
              <w:jc w:val="both"/>
            </w:pPr>
            <w:r>
              <w:t>Осуществляется ли проверяемым лицом хранение инкубационных яиц при температуре 8 - 10 °C и относительной влажности воздуха 75 - 80%?</w:t>
            </w:r>
          </w:p>
        </w:tc>
        <w:tc>
          <w:tcPr>
            <w:tcW w:w="3061" w:type="dxa"/>
            <w:vAlign w:val="center"/>
          </w:tcPr>
          <w:p w:rsidR="00891699" w:rsidRDefault="00891699" w:rsidP="008D336B">
            <w:pPr>
              <w:pStyle w:val="ConsPlusNormal"/>
              <w:jc w:val="both"/>
            </w:pPr>
            <w:hyperlink r:id="rId13" w:history="1">
              <w:r>
                <w:rPr>
                  <w:color w:val="0000FF"/>
                </w:rPr>
                <w:t>пункт 4.3</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10.</w:t>
            </w:r>
          </w:p>
        </w:tc>
        <w:tc>
          <w:tcPr>
            <w:tcW w:w="4082" w:type="dxa"/>
            <w:vAlign w:val="center"/>
          </w:tcPr>
          <w:p w:rsidR="00891699" w:rsidRDefault="00891699" w:rsidP="008D336B">
            <w:pPr>
              <w:pStyle w:val="ConsPlusNormal"/>
              <w:jc w:val="both"/>
            </w:pPr>
            <w:r>
              <w:t>Обеспечивается ли проверяемым лицом максимальный срок хранения инкубационных яиц для:</w:t>
            </w:r>
          </w:p>
        </w:tc>
        <w:tc>
          <w:tcPr>
            <w:tcW w:w="3061" w:type="dxa"/>
            <w:vMerge w:val="restart"/>
            <w:vAlign w:val="center"/>
          </w:tcPr>
          <w:p w:rsidR="00891699" w:rsidRDefault="00891699" w:rsidP="008D336B">
            <w:pPr>
              <w:pStyle w:val="ConsPlusNormal"/>
              <w:jc w:val="both"/>
            </w:pPr>
            <w:hyperlink r:id="rId14" w:history="1">
              <w:r>
                <w:rPr>
                  <w:color w:val="0000FF"/>
                </w:rPr>
                <w:t>пункт 4.3</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10.1.</w:t>
            </w:r>
          </w:p>
        </w:tc>
        <w:tc>
          <w:tcPr>
            <w:tcW w:w="4082" w:type="dxa"/>
            <w:vAlign w:val="center"/>
          </w:tcPr>
          <w:p w:rsidR="00891699" w:rsidRDefault="00891699" w:rsidP="008D336B">
            <w:pPr>
              <w:pStyle w:val="ConsPlusNormal"/>
              <w:jc w:val="both"/>
            </w:pPr>
            <w:r>
              <w:t>куриных яиц - 6 дней?</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10.2.</w:t>
            </w:r>
          </w:p>
        </w:tc>
        <w:tc>
          <w:tcPr>
            <w:tcW w:w="4082" w:type="dxa"/>
            <w:vAlign w:val="center"/>
          </w:tcPr>
          <w:p w:rsidR="00891699" w:rsidRDefault="00891699" w:rsidP="008D336B">
            <w:pPr>
              <w:pStyle w:val="ConsPlusNormal"/>
              <w:jc w:val="both"/>
            </w:pPr>
            <w:r>
              <w:t>индюшиных и утиных - 8 дней?</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10.3.</w:t>
            </w:r>
          </w:p>
        </w:tc>
        <w:tc>
          <w:tcPr>
            <w:tcW w:w="4082" w:type="dxa"/>
            <w:vAlign w:val="center"/>
          </w:tcPr>
          <w:p w:rsidR="00891699" w:rsidRDefault="00891699" w:rsidP="008D336B">
            <w:pPr>
              <w:pStyle w:val="ConsPlusNormal"/>
              <w:jc w:val="both"/>
            </w:pPr>
            <w:r>
              <w:t>гусиных - 10 дней?</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11.</w:t>
            </w:r>
          </w:p>
        </w:tc>
        <w:tc>
          <w:tcPr>
            <w:tcW w:w="4082" w:type="dxa"/>
            <w:vAlign w:val="center"/>
          </w:tcPr>
          <w:p w:rsidR="00891699" w:rsidRDefault="00891699" w:rsidP="008D336B">
            <w:pPr>
              <w:pStyle w:val="ConsPlusNormal"/>
              <w:jc w:val="both"/>
            </w:pPr>
            <w:r>
              <w:t>Осуществляется ли проверяемым лицом систематическое наблюдение на подворьях за состоянием здоровья птицы, в период ее выращивания, включая:</w:t>
            </w:r>
          </w:p>
        </w:tc>
        <w:tc>
          <w:tcPr>
            <w:tcW w:w="3061" w:type="dxa"/>
            <w:vMerge w:val="restart"/>
            <w:vAlign w:val="center"/>
          </w:tcPr>
          <w:p w:rsidR="00891699" w:rsidRDefault="00891699" w:rsidP="008D336B">
            <w:pPr>
              <w:pStyle w:val="ConsPlusNormal"/>
              <w:jc w:val="both"/>
            </w:pPr>
            <w:hyperlink r:id="rId15" w:history="1">
              <w:r>
                <w:rPr>
                  <w:color w:val="0000FF"/>
                </w:rPr>
                <w:t>пункт 4.4</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11.1.</w:t>
            </w:r>
          </w:p>
        </w:tc>
        <w:tc>
          <w:tcPr>
            <w:tcW w:w="4082" w:type="dxa"/>
            <w:vAlign w:val="center"/>
          </w:tcPr>
          <w:p w:rsidR="00891699" w:rsidRDefault="00891699" w:rsidP="008D336B">
            <w:pPr>
              <w:pStyle w:val="ConsPlusNormal"/>
              <w:jc w:val="both"/>
            </w:pPr>
            <w:r>
              <w:t>контроль поведения каждой партии?</w:t>
            </w:r>
          </w:p>
        </w:tc>
        <w:tc>
          <w:tcPr>
            <w:tcW w:w="3061" w:type="dxa"/>
            <w:vMerge/>
          </w:tcPr>
          <w:p w:rsidR="00891699" w:rsidRDefault="00891699" w:rsidP="008D336B"/>
        </w:tc>
        <w:tc>
          <w:tcPr>
            <w:tcW w:w="1191" w:type="dxa"/>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11.2.</w:t>
            </w:r>
          </w:p>
        </w:tc>
        <w:tc>
          <w:tcPr>
            <w:tcW w:w="4082" w:type="dxa"/>
            <w:vAlign w:val="center"/>
          </w:tcPr>
          <w:p w:rsidR="00891699" w:rsidRDefault="00891699" w:rsidP="008D336B">
            <w:pPr>
              <w:pStyle w:val="ConsPlusNormal"/>
              <w:jc w:val="both"/>
            </w:pPr>
            <w:r>
              <w:t>контроль поедаемого корма, потребление воды?</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11.3.</w:t>
            </w:r>
          </w:p>
        </w:tc>
        <w:tc>
          <w:tcPr>
            <w:tcW w:w="4082" w:type="dxa"/>
            <w:vAlign w:val="center"/>
          </w:tcPr>
          <w:p w:rsidR="00891699" w:rsidRDefault="00891699" w:rsidP="008D336B">
            <w:pPr>
              <w:pStyle w:val="ConsPlusNormal"/>
              <w:jc w:val="both"/>
            </w:pPr>
            <w:r>
              <w:t>контроль состояния перьевого покрова?</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12.</w:t>
            </w:r>
          </w:p>
        </w:tc>
        <w:tc>
          <w:tcPr>
            <w:tcW w:w="4082" w:type="dxa"/>
            <w:vAlign w:val="center"/>
          </w:tcPr>
          <w:p w:rsidR="00891699" w:rsidRDefault="00891699" w:rsidP="008D336B">
            <w:pPr>
              <w:pStyle w:val="ConsPlusNormal"/>
              <w:jc w:val="both"/>
            </w:pPr>
            <w:r>
              <w:t>Соблюдаются ли проверяемым лицом следующие нормы плотности посадки птицы на 1 м</w:t>
            </w:r>
            <w:r>
              <w:rPr>
                <w:vertAlign w:val="superscript"/>
              </w:rPr>
              <w:t>2</w:t>
            </w:r>
            <w:r>
              <w:t xml:space="preserve"> пола в помещении подворья:</w:t>
            </w:r>
          </w:p>
        </w:tc>
        <w:tc>
          <w:tcPr>
            <w:tcW w:w="3061" w:type="dxa"/>
            <w:vMerge w:val="restart"/>
            <w:vAlign w:val="center"/>
          </w:tcPr>
          <w:p w:rsidR="00891699" w:rsidRDefault="00891699" w:rsidP="008D336B">
            <w:pPr>
              <w:pStyle w:val="ConsPlusNormal"/>
              <w:jc w:val="both"/>
            </w:pPr>
            <w:hyperlink r:id="rId16" w:history="1">
              <w:r>
                <w:rPr>
                  <w:color w:val="0000FF"/>
                </w:rPr>
                <w:t>пункт 4.5</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12.1.</w:t>
            </w:r>
          </w:p>
        </w:tc>
        <w:tc>
          <w:tcPr>
            <w:tcW w:w="4082" w:type="dxa"/>
            <w:vAlign w:val="center"/>
          </w:tcPr>
          <w:p w:rsidR="00891699" w:rsidRDefault="00891699" w:rsidP="008D336B">
            <w:pPr>
              <w:pStyle w:val="ConsPlusNormal"/>
              <w:jc w:val="both"/>
            </w:pPr>
            <w:r>
              <w:t>молодняк яичных и мясных пород - 11 - 12 голов?</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12.2.</w:t>
            </w:r>
          </w:p>
        </w:tc>
        <w:tc>
          <w:tcPr>
            <w:tcW w:w="4082" w:type="dxa"/>
            <w:vAlign w:val="center"/>
          </w:tcPr>
          <w:p w:rsidR="00891699" w:rsidRDefault="00891699" w:rsidP="008D336B">
            <w:pPr>
              <w:pStyle w:val="ConsPlusNormal"/>
              <w:jc w:val="both"/>
            </w:pPr>
            <w:r>
              <w:t>взрослая птица (куры, индейки, утки, гуси) - 3 - 4 головы?</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13.</w:t>
            </w:r>
          </w:p>
        </w:tc>
        <w:tc>
          <w:tcPr>
            <w:tcW w:w="4082" w:type="dxa"/>
            <w:vAlign w:val="center"/>
          </w:tcPr>
          <w:p w:rsidR="00891699" w:rsidRDefault="00891699" w:rsidP="008D336B">
            <w:pPr>
              <w:pStyle w:val="ConsPlusNormal"/>
              <w:jc w:val="both"/>
            </w:pPr>
            <w:r>
              <w:t>Соблюдается ли проверяемым лицом длина доступных птице кормушек на одну голову птицы:</w:t>
            </w:r>
          </w:p>
        </w:tc>
        <w:tc>
          <w:tcPr>
            <w:tcW w:w="3061" w:type="dxa"/>
            <w:vMerge w:val="restart"/>
            <w:vAlign w:val="center"/>
          </w:tcPr>
          <w:p w:rsidR="00891699" w:rsidRDefault="00891699" w:rsidP="008D336B">
            <w:pPr>
              <w:pStyle w:val="ConsPlusNormal"/>
              <w:jc w:val="both"/>
            </w:pPr>
            <w:hyperlink r:id="rId17" w:history="1">
              <w:r>
                <w:rPr>
                  <w:color w:val="0000FF"/>
                </w:rPr>
                <w:t>пункт 4.6</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13.1</w:t>
            </w:r>
          </w:p>
        </w:tc>
        <w:tc>
          <w:tcPr>
            <w:tcW w:w="4082" w:type="dxa"/>
            <w:vAlign w:val="center"/>
          </w:tcPr>
          <w:p w:rsidR="00891699" w:rsidRDefault="00891699" w:rsidP="008D336B">
            <w:pPr>
              <w:pStyle w:val="ConsPlusNormal"/>
              <w:jc w:val="both"/>
            </w:pPr>
            <w:r>
              <w:t>для взрослой птицы - не менее 6 - 8 см?</w:t>
            </w:r>
          </w:p>
        </w:tc>
        <w:tc>
          <w:tcPr>
            <w:tcW w:w="3061" w:type="dxa"/>
            <w:vMerge/>
          </w:tcPr>
          <w:p w:rsidR="00891699" w:rsidRDefault="00891699" w:rsidP="008D336B"/>
        </w:tc>
        <w:tc>
          <w:tcPr>
            <w:tcW w:w="1191" w:type="dxa"/>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13.2</w:t>
            </w:r>
          </w:p>
        </w:tc>
        <w:tc>
          <w:tcPr>
            <w:tcW w:w="4082" w:type="dxa"/>
            <w:vAlign w:val="center"/>
          </w:tcPr>
          <w:p w:rsidR="00891699" w:rsidRDefault="00891699" w:rsidP="008D336B">
            <w:pPr>
              <w:pStyle w:val="ConsPlusNormal"/>
            </w:pPr>
            <w:r>
              <w:t>для молодняка - не менее 4 - 5 см?</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14.</w:t>
            </w:r>
          </w:p>
        </w:tc>
        <w:tc>
          <w:tcPr>
            <w:tcW w:w="4082" w:type="dxa"/>
            <w:vAlign w:val="center"/>
          </w:tcPr>
          <w:p w:rsidR="00891699" w:rsidRDefault="00891699" w:rsidP="008D336B">
            <w:pPr>
              <w:pStyle w:val="ConsPlusNormal"/>
              <w:jc w:val="both"/>
            </w:pPr>
            <w:r>
              <w:t>Соблюдается ли проверяемым лицом длина доступных птице поилок на одну голову птицы не менее 1 - 3 см?</w:t>
            </w:r>
          </w:p>
        </w:tc>
        <w:tc>
          <w:tcPr>
            <w:tcW w:w="3061" w:type="dxa"/>
            <w:vAlign w:val="center"/>
          </w:tcPr>
          <w:p w:rsidR="00891699" w:rsidRDefault="00891699" w:rsidP="008D336B">
            <w:pPr>
              <w:pStyle w:val="ConsPlusNormal"/>
              <w:jc w:val="both"/>
            </w:pPr>
            <w:hyperlink r:id="rId18" w:history="1">
              <w:r>
                <w:rPr>
                  <w:color w:val="0000FF"/>
                </w:rPr>
                <w:t>пункт 4.7</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15.</w:t>
            </w:r>
          </w:p>
        </w:tc>
        <w:tc>
          <w:tcPr>
            <w:tcW w:w="4082" w:type="dxa"/>
            <w:vAlign w:val="center"/>
          </w:tcPr>
          <w:p w:rsidR="00891699" w:rsidRDefault="00891699" w:rsidP="008D336B">
            <w:pPr>
              <w:pStyle w:val="ConsPlusNormal"/>
              <w:jc w:val="both"/>
            </w:pPr>
            <w:r>
              <w:t>Осуществляется ли проверяемым лицом раздельное содержание, кормление, и поение разных видов птицы на подворьях?</w:t>
            </w:r>
          </w:p>
        </w:tc>
        <w:tc>
          <w:tcPr>
            <w:tcW w:w="3061" w:type="dxa"/>
            <w:vAlign w:val="center"/>
          </w:tcPr>
          <w:p w:rsidR="00891699" w:rsidRDefault="00891699" w:rsidP="008D336B">
            <w:pPr>
              <w:pStyle w:val="ConsPlusNormal"/>
              <w:jc w:val="both"/>
            </w:pPr>
            <w:hyperlink r:id="rId19" w:history="1">
              <w:r>
                <w:rPr>
                  <w:color w:val="0000FF"/>
                </w:rPr>
                <w:t>пункт 4.8</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16.</w:t>
            </w:r>
          </w:p>
        </w:tc>
        <w:tc>
          <w:tcPr>
            <w:tcW w:w="4082" w:type="dxa"/>
            <w:vAlign w:val="center"/>
          </w:tcPr>
          <w:p w:rsidR="00891699" w:rsidRDefault="00891699" w:rsidP="008D336B">
            <w:pPr>
              <w:pStyle w:val="ConsPlusNormal"/>
              <w:jc w:val="both"/>
            </w:pPr>
            <w:r>
              <w:t>Осуществляется ли проверяемым лицом поддержание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в соответствии с санитарными правилами?</w:t>
            </w:r>
          </w:p>
        </w:tc>
        <w:tc>
          <w:tcPr>
            <w:tcW w:w="3061" w:type="dxa"/>
            <w:vAlign w:val="center"/>
          </w:tcPr>
          <w:p w:rsidR="00891699" w:rsidRDefault="00891699" w:rsidP="008D336B">
            <w:pPr>
              <w:pStyle w:val="ConsPlusNormal"/>
              <w:jc w:val="both"/>
            </w:pPr>
            <w:hyperlink r:id="rId20" w:history="1">
              <w:r>
                <w:rPr>
                  <w:color w:val="0000FF"/>
                </w:rPr>
                <w:t>пункт 4.9</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17.</w:t>
            </w:r>
          </w:p>
        </w:tc>
        <w:tc>
          <w:tcPr>
            <w:tcW w:w="4082" w:type="dxa"/>
            <w:vAlign w:val="center"/>
          </w:tcPr>
          <w:p w:rsidR="00891699" w:rsidRDefault="00891699" w:rsidP="008D336B">
            <w:pPr>
              <w:pStyle w:val="ConsPlusNormal"/>
              <w:jc w:val="both"/>
            </w:pPr>
            <w:r>
              <w:t>Помещается ли проверяемым лицом каждая партия выведенного молодняка птицы в первые дни жизни в специально подготовленное, чистое, предварительно продезинфицированное, обогреваемое помещение?</w:t>
            </w:r>
          </w:p>
        </w:tc>
        <w:tc>
          <w:tcPr>
            <w:tcW w:w="3061" w:type="dxa"/>
          </w:tcPr>
          <w:p w:rsidR="00891699" w:rsidRDefault="00891699" w:rsidP="008D336B">
            <w:pPr>
              <w:pStyle w:val="ConsPlusNormal"/>
              <w:jc w:val="both"/>
            </w:pPr>
            <w:hyperlink r:id="rId21" w:history="1">
              <w:r>
                <w:rPr>
                  <w:color w:val="0000FF"/>
                </w:rPr>
                <w:t>пункт 4.10</w:t>
              </w:r>
            </w:hyperlink>
            <w:r>
              <w:t xml:space="preserve"> Ветеринарных правил содержания птиц</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18.</w:t>
            </w:r>
          </w:p>
        </w:tc>
        <w:tc>
          <w:tcPr>
            <w:tcW w:w="4082" w:type="dxa"/>
            <w:vAlign w:val="center"/>
          </w:tcPr>
          <w:p w:rsidR="00891699" w:rsidRDefault="00891699" w:rsidP="008D336B">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891699" w:rsidRDefault="00891699" w:rsidP="008D336B">
            <w:pPr>
              <w:pStyle w:val="ConsPlusNormal"/>
              <w:jc w:val="both"/>
            </w:pPr>
            <w:hyperlink r:id="rId22" w:history="1">
              <w:r>
                <w:rPr>
                  <w:color w:val="0000FF"/>
                </w:rPr>
                <w:t>статья 37</w:t>
              </w:r>
            </w:hyperlink>
            <w:r>
              <w:t xml:space="preserve"> Федерального закона от 27.12.2002 N 184-ФЗ "О техническом регулировании" (далее - Федеральный закон N 184-ФЗ о техническом регулировании)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19.</w:t>
            </w:r>
          </w:p>
        </w:tc>
        <w:tc>
          <w:tcPr>
            <w:tcW w:w="4082" w:type="dxa"/>
            <w:vAlign w:val="center"/>
          </w:tcPr>
          <w:p w:rsidR="00891699" w:rsidRDefault="00891699" w:rsidP="008D336B">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20.</w:t>
            </w:r>
          </w:p>
        </w:tc>
        <w:tc>
          <w:tcPr>
            <w:tcW w:w="4082" w:type="dxa"/>
            <w:vAlign w:val="center"/>
          </w:tcPr>
          <w:p w:rsidR="00891699" w:rsidRDefault="00891699" w:rsidP="008D336B">
            <w:pPr>
              <w:pStyle w:val="ConsPlusNormal"/>
            </w:pPr>
            <w:r>
              <w:t xml:space="preserve">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w:t>
            </w:r>
            <w:r>
              <w:lastRenderedPageBreak/>
              <w:t>полученной информации?</w:t>
            </w:r>
          </w:p>
        </w:tc>
        <w:tc>
          <w:tcPr>
            <w:tcW w:w="3061" w:type="dxa"/>
            <w:vMerge w:val="restart"/>
          </w:tcPr>
          <w:p w:rsidR="00891699" w:rsidRDefault="00891699" w:rsidP="008D336B">
            <w:pPr>
              <w:pStyle w:val="ConsPlusNormal"/>
              <w:jc w:val="both"/>
            </w:pPr>
            <w:hyperlink r:id="rId23" w:history="1">
              <w:r>
                <w:rPr>
                  <w:color w:val="0000FF"/>
                </w:rPr>
                <w:t>пункт 1 статьи 38</w:t>
              </w:r>
            </w:hyperlink>
            <w:r>
              <w:t xml:space="preserve"> Федерального закона о техническом регулировании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21.</w:t>
            </w:r>
          </w:p>
        </w:tc>
        <w:tc>
          <w:tcPr>
            <w:tcW w:w="4082" w:type="dxa"/>
            <w:vAlign w:val="center"/>
          </w:tcPr>
          <w:p w:rsidR="00891699" w:rsidRDefault="00891699" w:rsidP="008D336B">
            <w:pPr>
              <w:pStyle w:val="ConsPlusNormal"/>
            </w:pPr>
            <w: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22.</w:t>
            </w:r>
          </w:p>
        </w:tc>
        <w:tc>
          <w:tcPr>
            <w:tcW w:w="4082" w:type="dxa"/>
            <w:vAlign w:val="center"/>
          </w:tcPr>
          <w:p w:rsidR="00891699" w:rsidRDefault="00891699" w:rsidP="008D336B">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Align w:val="center"/>
          </w:tcPr>
          <w:p w:rsidR="00891699" w:rsidRDefault="00891699" w:rsidP="008D336B">
            <w:pPr>
              <w:pStyle w:val="ConsPlusNormal"/>
            </w:pP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23.</w:t>
            </w:r>
          </w:p>
        </w:tc>
        <w:tc>
          <w:tcPr>
            <w:tcW w:w="4082" w:type="dxa"/>
            <w:vAlign w:val="center"/>
          </w:tcPr>
          <w:p w:rsidR="00891699" w:rsidRDefault="00891699" w:rsidP="008D336B">
            <w:pPr>
              <w:pStyle w:val="ConsPlusNormal"/>
            </w:pPr>
            <w:r>
              <w:t>Разрабатывается ли изготовителем 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061" w:type="dxa"/>
            <w:vMerge w:val="restart"/>
          </w:tcPr>
          <w:p w:rsidR="00891699" w:rsidRDefault="00891699" w:rsidP="008D336B">
            <w:pPr>
              <w:pStyle w:val="ConsPlusNormal"/>
              <w:jc w:val="both"/>
            </w:pPr>
            <w:hyperlink r:id="rId24" w:history="1">
              <w:r>
                <w:rPr>
                  <w:color w:val="0000FF"/>
                </w:rPr>
                <w:t>абзац 1 пункта 2 статьи 38</w:t>
              </w:r>
            </w:hyperlink>
            <w:r>
              <w:t xml:space="preserve"> Федерального закона о техническом регулировании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24.</w:t>
            </w:r>
          </w:p>
        </w:tc>
        <w:tc>
          <w:tcPr>
            <w:tcW w:w="4082" w:type="dxa"/>
            <w:vAlign w:val="center"/>
          </w:tcPr>
          <w:p w:rsidR="00891699" w:rsidRDefault="00891699" w:rsidP="008D336B">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25.</w:t>
            </w:r>
          </w:p>
        </w:tc>
        <w:tc>
          <w:tcPr>
            <w:tcW w:w="4082" w:type="dxa"/>
            <w:vAlign w:val="center"/>
          </w:tcPr>
          <w:p w:rsidR="00891699" w:rsidRDefault="00891699" w:rsidP="008D336B">
            <w:pPr>
              <w:pStyle w:val="ConsPlusNormal"/>
            </w:pPr>
            <w:r>
              <w:t>Включаются ли изготовителем в программу мероприятия по оповещению потребителей о:</w:t>
            </w:r>
          </w:p>
        </w:tc>
        <w:tc>
          <w:tcPr>
            <w:tcW w:w="3061" w:type="dxa"/>
            <w:vMerge w:val="restart"/>
          </w:tcPr>
          <w:p w:rsidR="00891699" w:rsidRDefault="00891699" w:rsidP="008D336B">
            <w:pPr>
              <w:pStyle w:val="ConsPlusNormal"/>
              <w:jc w:val="both"/>
            </w:pPr>
            <w:hyperlink r:id="rId25" w:history="1">
              <w:r>
                <w:rPr>
                  <w:color w:val="0000FF"/>
                </w:rPr>
                <w:t>абзац 2 пункта 2 статьи 38</w:t>
              </w:r>
            </w:hyperlink>
            <w:r>
              <w:t xml:space="preserve"> Федерального закона о техническом регулировании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26.</w:t>
            </w:r>
          </w:p>
        </w:tc>
        <w:tc>
          <w:tcPr>
            <w:tcW w:w="4082" w:type="dxa"/>
            <w:vAlign w:val="center"/>
          </w:tcPr>
          <w:p w:rsidR="00891699" w:rsidRDefault="00891699" w:rsidP="008D336B">
            <w:pPr>
              <w:pStyle w:val="ConsPlusNormal"/>
            </w:pPr>
            <w:r>
              <w:t>наличии угрозы причинения вреда?</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27.</w:t>
            </w:r>
          </w:p>
        </w:tc>
        <w:tc>
          <w:tcPr>
            <w:tcW w:w="4082" w:type="dxa"/>
            <w:vAlign w:val="center"/>
          </w:tcPr>
          <w:p w:rsidR="00891699" w:rsidRDefault="00891699" w:rsidP="008D336B">
            <w:pPr>
              <w:pStyle w:val="ConsPlusNormal"/>
            </w:pPr>
            <w:r>
              <w:t>способах его предотвращения?</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28.</w:t>
            </w:r>
          </w:p>
        </w:tc>
        <w:tc>
          <w:tcPr>
            <w:tcW w:w="4082" w:type="dxa"/>
            <w:vAlign w:val="center"/>
          </w:tcPr>
          <w:p w:rsidR="00891699" w:rsidRDefault="00891699" w:rsidP="008D336B">
            <w:pPr>
              <w:pStyle w:val="ConsPlusNormal"/>
            </w:pPr>
            <w:r>
              <w:t>сроках реализации таких мероприятий?</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29.</w:t>
            </w:r>
          </w:p>
        </w:tc>
        <w:tc>
          <w:tcPr>
            <w:tcW w:w="4082" w:type="dxa"/>
            <w:vAlign w:val="center"/>
          </w:tcPr>
          <w:p w:rsidR="00891699" w:rsidRDefault="00891699" w:rsidP="008D336B">
            <w:pPr>
              <w:pStyle w:val="ConsPlusNormal"/>
            </w:pPr>
            <w: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30.</w:t>
            </w:r>
          </w:p>
        </w:tc>
        <w:tc>
          <w:tcPr>
            <w:tcW w:w="4082" w:type="dxa"/>
            <w:vAlign w:val="center"/>
          </w:tcPr>
          <w:p w:rsidR="00891699" w:rsidRDefault="00891699" w:rsidP="008D336B">
            <w:pPr>
              <w:pStyle w:val="ConsPlusNormal"/>
            </w:pPr>
            <w: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31.</w:t>
            </w:r>
          </w:p>
        </w:tc>
        <w:tc>
          <w:tcPr>
            <w:tcW w:w="4082" w:type="dxa"/>
            <w:vAlign w:val="center"/>
          </w:tcPr>
          <w:p w:rsidR="00891699" w:rsidRDefault="00891699" w:rsidP="008D336B">
            <w:pPr>
              <w:pStyle w:val="ConsPlusNormal"/>
              <w:jc w:val="both"/>
            </w:pPr>
            <w:r>
              <w:t xml:space="preserve">Обеспечивается ли возмещение убытков причиненных приобретателям в связи с </w:t>
            </w:r>
            <w:r>
              <w:lastRenderedPageBreak/>
              <w:t>отзывом продукции?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32.</w:t>
            </w:r>
          </w:p>
        </w:tc>
        <w:tc>
          <w:tcPr>
            <w:tcW w:w="4082" w:type="dxa"/>
            <w:vAlign w:val="center"/>
          </w:tcPr>
          <w:p w:rsidR="00891699" w:rsidRDefault="00891699" w:rsidP="008D336B">
            <w:pPr>
              <w:pStyle w:val="ConsPlusNormal"/>
            </w:pPr>
            <w:r>
              <w:t>Осуществляются ли изготовителем в случае выявления недостатков:</w:t>
            </w:r>
          </w:p>
        </w:tc>
        <w:tc>
          <w:tcPr>
            <w:tcW w:w="3061" w:type="dxa"/>
            <w:vMerge w:val="restart"/>
          </w:tcPr>
          <w:p w:rsidR="00891699" w:rsidRDefault="00891699" w:rsidP="008D336B">
            <w:pPr>
              <w:pStyle w:val="ConsPlusNormal"/>
              <w:jc w:val="both"/>
            </w:pPr>
            <w:hyperlink r:id="rId26" w:history="1">
              <w:r>
                <w:rPr>
                  <w:color w:val="0000FF"/>
                </w:rPr>
                <w:t>абзац 3 пункта 2 статьи 38</w:t>
              </w:r>
            </w:hyperlink>
            <w:r>
              <w:t xml:space="preserve"> Федерального закона о техническом регулировании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32.1.</w:t>
            </w:r>
          </w:p>
        </w:tc>
        <w:tc>
          <w:tcPr>
            <w:tcW w:w="4082" w:type="dxa"/>
            <w:vAlign w:val="center"/>
          </w:tcPr>
          <w:p w:rsidR="00891699" w:rsidRDefault="00891699" w:rsidP="008D336B">
            <w:pPr>
              <w:pStyle w:val="ConsPlusNormal"/>
            </w:pPr>
            <w:r>
              <w:t>устранение недостатков?</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32.2.</w:t>
            </w:r>
          </w:p>
        </w:tc>
        <w:tc>
          <w:tcPr>
            <w:tcW w:w="4082" w:type="dxa"/>
            <w:vAlign w:val="center"/>
          </w:tcPr>
          <w:p w:rsidR="00891699" w:rsidRDefault="00891699" w:rsidP="008D336B">
            <w:pPr>
              <w:pStyle w:val="ConsPlusNormal"/>
            </w:pPr>
            <w:r>
              <w:t>доставка продукции к месту устранения недостатков?</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32.3.</w:t>
            </w:r>
          </w:p>
        </w:tc>
        <w:tc>
          <w:tcPr>
            <w:tcW w:w="4082" w:type="dxa"/>
            <w:vAlign w:val="center"/>
          </w:tcPr>
          <w:p w:rsidR="00891699" w:rsidRDefault="00891699" w:rsidP="008D336B">
            <w:pPr>
              <w:pStyle w:val="ConsPlusNormal"/>
            </w:pPr>
            <w:r>
              <w:t>возврат продукции приобретателям?</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33.</w:t>
            </w:r>
          </w:p>
        </w:tc>
        <w:tc>
          <w:tcPr>
            <w:tcW w:w="4082" w:type="dxa"/>
            <w:vAlign w:val="center"/>
          </w:tcPr>
          <w:p w:rsidR="00891699" w:rsidRDefault="00891699" w:rsidP="008D336B">
            <w:pPr>
              <w:pStyle w:val="ConsPlusNormal"/>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891699" w:rsidRDefault="00891699" w:rsidP="008D336B">
            <w:pPr>
              <w:pStyle w:val="ConsPlusNormal"/>
              <w:jc w:val="both"/>
            </w:pPr>
            <w:hyperlink r:id="rId27" w:history="1">
              <w:r>
                <w:rPr>
                  <w:color w:val="0000FF"/>
                </w:rPr>
                <w:t>пункт 3 статьи 38</w:t>
              </w:r>
            </w:hyperlink>
            <w:r>
              <w:t xml:space="preserve"> Федерального закона о техническом регулировании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33.1.</w:t>
            </w:r>
          </w:p>
        </w:tc>
        <w:tc>
          <w:tcPr>
            <w:tcW w:w="4082" w:type="dxa"/>
            <w:vAlign w:val="center"/>
          </w:tcPr>
          <w:p w:rsidR="00891699" w:rsidRDefault="00891699" w:rsidP="008D336B">
            <w:pPr>
              <w:pStyle w:val="ConsPlusNormal"/>
            </w:pPr>
            <w:r>
              <w:t>приостановка производства и реализация продукции?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33.2.</w:t>
            </w:r>
          </w:p>
        </w:tc>
        <w:tc>
          <w:tcPr>
            <w:tcW w:w="4082" w:type="dxa"/>
            <w:vAlign w:val="center"/>
          </w:tcPr>
          <w:p w:rsidR="00891699" w:rsidRDefault="00891699" w:rsidP="008D336B">
            <w:pPr>
              <w:pStyle w:val="ConsPlusNormal"/>
            </w:pPr>
            <w:r>
              <w:t>отзыв продукции?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33.3.</w:t>
            </w:r>
          </w:p>
        </w:tc>
        <w:tc>
          <w:tcPr>
            <w:tcW w:w="4082" w:type="dxa"/>
            <w:vAlign w:val="center"/>
          </w:tcPr>
          <w:p w:rsidR="00891699" w:rsidRDefault="00891699" w:rsidP="008D336B">
            <w:pPr>
              <w:pStyle w:val="ConsPlusNormal"/>
            </w:pPr>
            <w:r>
              <w:t>возмещение потребителям убытков, возникших в связи с отзывом продукции?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34.</w:t>
            </w:r>
          </w:p>
        </w:tc>
        <w:tc>
          <w:tcPr>
            <w:tcW w:w="4082" w:type="dxa"/>
            <w:vAlign w:val="center"/>
          </w:tcPr>
          <w:p w:rsidR="00891699" w:rsidRDefault="00891699" w:rsidP="008D336B">
            <w:pPr>
              <w:pStyle w:val="ConsPlusNormal"/>
            </w:pPr>
            <w: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891699" w:rsidRDefault="00891699" w:rsidP="008D336B">
            <w:pPr>
              <w:pStyle w:val="ConsPlusNormal"/>
              <w:jc w:val="both"/>
            </w:pPr>
            <w:hyperlink r:id="rId28" w:history="1">
              <w:r>
                <w:rPr>
                  <w:color w:val="0000FF"/>
                </w:rPr>
                <w:t>пункт 4 статьи 38</w:t>
              </w:r>
            </w:hyperlink>
            <w:r>
              <w:t xml:space="preserve"> Федерального закона о техническом регулировании</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35.</w:t>
            </w:r>
          </w:p>
        </w:tc>
        <w:tc>
          <w:tcPr>
            <w:tcW w:w="4082" w:type="dxa"/>
          </w:tcPr>
          <w:p w:rsidR="00891699" w:rsidRDefault="00891699" w:rsidP="008D336B">
            <w:pPr>
              <w:pStyle w:val="ConsPlusNormal"/>
            </w:pPr>
            <w: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Pr>
          <w:p w:rsidR="00891699" w:rsidRDefault="00891699" w:rsidP="008D336B">
            <w:pPr>
              <w:pStyle w:val="ConsPlusNormal"/>
            </w:pPr>
            <w:hyperlink r:id="rId29" w:history="1">
              <w:r>
                <w:rPr>
                  <w:color w:val="0000FF"/>
                </w:rPr>
                <w:t>статья 18</w:t>
              </w:r>
            </w:hyperlink>
            <w:r>
              <w:t xml:space="preserve"> Закона Российской Федерации о ветеринарии;</w:t>
            </w:r>
          </w:p>
          <w:p w:rsidR="00891699" w:rsidRDefault="00891699" w:rsidP="008D336B">
            <w:pPr>
              <w:pStyle w:val="ConsPlusNormal"/>
            </w:pPr>
            <w:hyperlink r:id="rId30" w:history="1">
              <w:r>
                <w:rPr>
                  <w:color w:val="0000FF"/>
                </w:rPr>
                <w:t>пункт 1.3</w:t>
              </w:r>
            </w:hyperlink>
            <w: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36.</w:t>
            </w:r>
          </w:p>
        </w:tc>
        <w:tc>
          <w:tcPr>
            <w:tcW w:w="4082" w:type="dxa"/>
            <w:vAlign w:val="center"/>
          </w:tcPr>
          <w:p w:rsidR="00891699" w:rsidRDefault="00891699" w:rsidP="008D336B">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vAlign w:val="center"/>
          </w:tcPr>
          <w:p w:rsidR="00891699" w:rsidRDefault="00891699" w:rsidP="008D336B">
            <w:pPr>
              <w:pStyle w:val="ConsPlusNormal"/>
            </w:pPr>
            <w:hyperlink r:id="rId31"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37.</w:t>
            </w:r>
          </w:p>
        </w:tc>
        <w:tc>
          <w:tcPr>
            <w:tcW w:w="4082" w:type="dxa"/>
            <w:vAlign w:val="center"/>
          </w:tcPr>
          <w:p w:rsidR="00891699" w:rsidRDefault="00891699" w:rsidP="008D336B">
            <w:pPr>
              <w:pStyle w:val="ConsPlusNormal"/>
            </w:pPr>
            <w:r>
              <w:t xml:space="preserve">Осуществляется ли проверяемым лицом </w:t>
            </w:r>
            <w:r>
              <w:lastRenderedPageBreak/>
              <w:t>уничтожение биологических отходов путем захоронения в землю на территории убойного пункта?</w:t>
            </w:r>
          </w:p>
        </w:tc>
        <w:tc>
          <w:tcPr>
            <w:tcW w:w="3061" w:type="dxa"/>
            <w:vAlign w:val="center"/>
          </w:tcPr>
          <w:p w:rsidR="00891699" w:rsidRDefault="00891699" w:rsidP="008D336B">
            <w:pPr>
              <w:pStyle w:val="ConsPlusNormal"/>
            </w:pPr>
            <w:hyperlink r:id="rId32" w:history="1">
              <w:r>
                <w:rPr>
                  <w:color w:val="0000FF"/>
                </w:rPr>
                <w:t>пункт 1.7</w:t>
              </w:r>
            </w:hyperlink>
            <w:r>
              <w:t xml:space="preserve"> Ветеринарно-</w:t>
            </w:r>
            <w:r>
              <w:lastRenderedPageBreak/>
              <w:t>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38.</w:t>
            </w:r>
          </w:p>
        </w:tc>
        <w:tc>
          <w:tcPr>
            <w:tcW w:w="4082" w:type="dxa"/>
            <w:vAlign w:val="center"/>
          </w:tcPr>
          <w:p w:rsidR="00891699" w:rsidRDefault="00891699" w:rsidP="008D336B">
            <w:pPr>
              <w:pStyle w:val="ConsPlusNormal"/>
            </w:pPr>
            <w:r>
              <w:t>Осуществляется ли проверяемым лицом сброс биологических отходов в бытовые мусорные контейнеры и вывоз их на свалки и полигоны для захоронения?</w:t>
            </w:r>
          </w:p>
        </w:tc>
        <w:tc>
          <w:tcPr>
            <w:tcW w:w="3061" w:type="dxa"/>
          </w:tcPr>
          <w:p w:rsidR="00891699" w:rsidRDefault="00891699" w:rsidP="008D336B">
            <w:pPr>
              <w:pStyle w:val="ConsPlusNormal"/>
            </w:pPr>
            <w:hyperlink r:id="rId33"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39.</w:t>
            </w:r>
          </w:p>
        </w:tc>
        <w:tc>
          <w:tcPr>
            <w:tcW w:w="4082" w:type="dxa"/>
          </w:tcPr>
          <w:p w:rsidR="00891699" w:rsidRDefault="00891699" w:rsidP="008D336B">
            <w:pPr>
              <w:pStyle w:val="ConsPlusNormal"/>
            </w:pPr>
            <w: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Pr>
          <w:p w:rsidR="00891699" w:rsidRDefault="00891699" w:rsidP="008D336B">
            <w:pPr>
              <w:pStyle w:val="ConsPlusNormal"/>
            </w:pPr>
            <w:hyperlink r:id="rId34" w:history="1">
              <w:r>
                <w:rPr>
                  <w:color w:val="0000FF"/>
                </w:rPr>
                <w:t>пункт 2.1</w:t>
              </w:r>
            </w:hyperlink>
            <w:r>
              <w:t xml:space="preserve"> Ветеринарно-санитарных правил сбора, утилизации и уничтожения биологических отходов;</w:t>
            </w:r>
          </w:p>
          <w:p w:rsidR="00891699" w:rsidRDefault="00891699" w:rsidP="008D336B">
            <w:pPr>
              <w:pStyle w:val="ConsPlusNormal"/>
            </w:pPr>
            <w:hyperlink r:id="rId35"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40.</w:t>
            </w:r>
          </w:p>
        </w:tc>
        <w:tc>
          <w:tcPr>
            <w:tcW w:w="4082" w:type="dxa"/>
          </w:tcPr>
          <w:p w:rsidR="00891699" w:rsidRDefault="00891699" w:rsidP="008D336B">
            <w:pPr>
              <w:pStyle w:val="ConsPlusNormal"/>
            </w:pPr>
            <w: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891699" w:rsidRDefault="00891699" w:rsidP="008D336B">
            <w:pPr>
              <w:pStyle w:val="ConsPlusNormal"/>
            </w:pPr>
            <w:hyperlink r:id="rId36" w:history="1">
              <w:r>
                <w:rPr>
                  <w:color w:val="0000FF"/>
                </w:rPr>
                <w:t>пункт 2.4</w:t>
              </w:r>
            </w:hyperlink>
            <w:r>
              <w:t xml:space="preserve"> Ветеринарно-санитарных правил сбора, утилизации и уничтожения биологических отходов</w:t>
            </w:r>
          </w:p>
          <w:p w:rsidR="00891699" w:rsidRDefault="00891699" w:rsidP="008D336B">
            <w:pPr>
              <w:pStyle w:val="ConsPlusNormal"/>
            </w:pPr>
            <w:hyperlink r:id="rId37"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t>КонсультантПлюс: примечание.</w:t>
                  </w:r>
                </w:p>
                <w:p w:rsidR="00891699" w:rsidRDefault="00891699" w:rsidP="008D336B">
                  <w:pPr>
                    <w:pStyle w:val="ConsPlusNormal"/>
                    <w:jc w:val="both"/>
                  </w:pPr>
                  <w:r>
                    <w:rPr>
                      <w:color w:val="392C69"/>
                    </w:rPr>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t>1.</w:t>
            </w:r>
          </w:p>
        </w:tc>
        <w:tc>
          <w:tcPr>
            <w:tcW w:w="4082" w:type="dxa"/>
            <w:tcBorders>
              <w:top w:val="nil"/>
            </w:tcBorders>
            <w:vAlign w:val="center"/>
          </w:tcPr>
          <w:p w:rsidR="00891699" w:rsidRDefault="00891699" w:rsidP="008D336B">
            <w:pPr>
              <w:pStyle w:val="ConsPlusNormal"/>
            </w:pPr>
            <w:r>
              <w:t>Осуществляются ли проверяемым лицом утилизации в местах и способом, определенным государственной ветеринарной службой?</w:t>
            </w:r>
          </w:p>
        </w:tc>
        <w:tc>
          <w:tcPr>
            <w:tcW w:w="3061" w:type="dxa"/>
            <w:tcBorders>
              <w:top w:val="nil"/>
            </w:tcBorders>
            <w:vAlign w:val="center"/>
          </w:tcPr>
          <w:p w:rsidR="00891699" w:rsidRDefault="00891699" w:rsidP="008D336B">
            <w:pPr>
              <w:pStyle w:val="ConsPlusNormal"/>
            </w:pP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41.</w:t>
            </w:r>
          </w:p>
        </w:tc>
        <w:tc>
          <w:tcPr>
            <w:tcW w:w="4082" w:type="dxa"/>
          </w:tcPr>
          <w:p w:rsidR="00891699" w:rsidRDefault="00891699" w:rsidP="008D336B">
            <w:pPr>
              <w:pStyle w:val="ConsPlusNormal"/>
            </w:pPr>
            <w:r>
              <w:t xml:space="preserve">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w:t>
            </w:r>
            <w:r>
              <w:lastRenderedPageBreak/>
              <w:t>санитарной обработке?</w:t>
            </w:r>
          </w:p>
        </w:tc>
        <w:tc>
          <w:tcPr>
            <w:tcW w:w="3061" w:type="dxa"/>
            <w:vMerge w:val="restart"/>
          </w:tcPr>
          <w:p w:rsidR="00891699" w:rsidRDefault="00891699" w:rsidP="008D336B">
            <w:pPr>
              <w:pStyle w:val="ConsPlusNormal"/>
            </w:pPr>
            <w:hyperlink r:id="rId38" w:history="1">
              <w:r>
                <w:rPr>
                  <w:color w:val="0000FF"/>
                </w:rPr>
                <w:t>пункт 2.5</w:t>
              </w:r>
            </w:hyperlink>
            <w:r>
              <w:t xml:space="preserve"> Ветеринарно-санитарных правил сбора, утилизации и уничтожения биологических отходов</w:t>
            </w:r>
          </w:p>
          <w:p w:rsidR="00891699" w:rsidRDefault="00891699" w:rsidP="008D336B">
            <w:pPr>
              <w:pStyle w:val="ConsPlusNormal"/>
            </w:pPr>
            <w:hyperlink r:id="rId39" w:history="1">
              <w:r>
                <w:rPr>
                  <w:color w:val="0000FF"/>
                </w:rPr>
                <w:t>пункт 2.5</w:t>
              </w:r>
            </w:hyperlink>
            <w:r>
              <w:t xml:space="preserve"> Ветеринарно-</w:t>
            </w:r>
            <w:r>
              <w:lastRenderedPageBreak/>
              <w:t>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2.</w:t>
            </w:r>
          </w:p>
        </w:tc>
        <w:tc>
          <w:tcPr>
            <w:tcW w:w="4082" w:type="dxa"/>
          </w:tcPr>
          <w:p w:rsidR="00891699" w:rsidRDefault="00891699" w:rsidP="008D336B">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42.</w:t>
            </w:r>
          </w:p>
        </w:tc>
        <w:tc>
          <w:tcPr>
            <w:tcW w:w="4082" w:type="dxa"/>
            <w:vAlign w:val="center"/>
          </w:tcPr>
          <w:p w:rsidR="00891699" w:rsidRDefault="00891699"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91699" w:rsidRDefault="00891699" w:rsidP="008D336B">
            <w:pPr>
              <w:pStyle w:val="ConsPlusNormal"/>
            </w:pPr>
            <w:hyperlink r:id="rId40" w:history="1">
              <w:r>
                <w:rPr>
                  <w:color w:val="0000FF"/>
                </w:rPr>
                <w:t>пункт 2.6</w:t>
              </w:r>
            </w:hyperlink>
            <w:r>
              <w:t xml:space="preserve"> Ветеринарно-санитарных правил сбора, утилизации и уничтожения биологических отходов</w:t>
            </w:r>
          </w:p>
          <w:p w:rsidR="00891699" w:rsidRDefault="00891699" w:rsidP="008D336B">
            <w:pPr>
              <w:pStyle w:val="ConsPlusNormal"/>
            </w:pPr>
            <w:hyperlink r:id="rId41"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3.</w:t>
            </w:r>
          </w:p>
        </w:tc>
        <w:tc>
          <w:tcPr>
            <w:tcW w:w="4082" w:type="dxa"/>
            <w:vAlign w:val="center"/>
          </w:tcPr>
          <w:p w:rsidR="00891699" w:rsidRDefault="00891699"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w:t>
            </w:r>
          </w:p>
        </w:tc>
        <w:tc>
          <w:tcPr>
            <w:tcW w:w="4082" w:type="dxa"/>
            <w:vAlign w:val="center"/>
          </w:tcPr>
          <w:p w:rsidR="00891699" w:rsidRDefault="00891699" w:rsidP="008D336B">
            <w:pPr>
              <w:pStyle w:val="ConsPlusNormal"/>
            </w:pPr>
            <w: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43.</w:t>
            </w:r>
          </w:p>
        </w:tc>
        <w:tc>
          <w:tcPr>
            <w:tcW w:w="4082" w:type="dxa"/>
            <w:vAlign w:val="center"/>
          </w:tcPr>
          <w:p w:rsidR="00891699" w:rsidRDefault="00891699" w:rsidP="008D336B">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891699" w:rsidRDefault="00891699" w:rsidP="008D336B">
            <w:pPr>
              <w:pStyle w:val="ConsPlusNormal"/>
            </w:pPr>
            <w:hyperlink r:id="rId42"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44.</w:t>
            </w:r>
          </w:p>
        </w:tc>
        <w:tc>
          <w:tcPr>
            <w:tcW w:w="4082" w:type="dxa"/>
            <w:vAlign w:val="center"/>
          </w:tcPr>
          <w:p w:rsidR="00891699" w:rsidRDefault="00891699" w:rsidP="008D336B">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891699" w:rsidRDefault="00891699" w:rsidP="008D336B">
            <w:pPr>
              <w:pStyle w:val="ConsPlusNormal"/>
            </w:pPr>
            <w:hyperlink r:id="rId43"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45.</w:t>
            </w:r>
          </w:p>
        </w:tc>
        <w:tc>
          <w:tcPr>
            <w:tcW w:w="4082" w:type="dxa"/>
            <w:vAlign w:val="center"/>
          </w:tcPr>
          <w:p w:rsidR="00891699" w:rsidRDefault="00891699" w:rsidP="008D336B">
            <w:pPr>
              <w:pStyle w:val="ConsPlusNormal"/>
            </w:pPr>
            <w:r>
              <w:t>Обеспечивается ли проверяемым лицом исключение размещения скотомогильников (биотермических ям) в водоохранной, лесопарковой или заповедной зонах?</w:t>
            </w:r>
          </w:p>
        </w:tc>
        <w:tc>
          <w:tcPr>
            <w:tcW w:w="3061" w:type="dxa"/>
          </w:tcPr>
          <w:p w:rsidR="00891699" w:rsidRDefault="00891699" w:rsidP="008D336B">
            <w:pPr>
              <w:pStyle w:val="ConsPlusNormal"/>
            </w:pPr>
            <w:hyperlink r:id="rId44" w:history="1">
              <w:r>
                <w:rPr>
                  <w:color w:val="0000FF"/>
                </w:rPr>
                <w:t>пункт 5.2</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46.</w:t>
            </w:r>
          </w:p>
        </w:tc>
        <w:tc>
          <w:tcPr>
            <w:tcW w:w="4082" w:type="dxa"/>
            <w:vAlign w:val="center"/>
          </w:tcPr>
          <w:p w:rsidR="00891699" w:rsidRDefault="00891699" w:rsidP="008D336B">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891699" w:rsidRDefault="00891699" w:rsidP="008D336B">
            <w:pPr>
              <w:pStyle w:val="ConsPlusNormal"/>
            </w:pPr>
            <w:hyperlink r:id="rId45"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47.</w:t>
            </w:r>
          </w:p>
        </w:tc>
        <w:tc>
          <w:tcPr>
            <w:tcW w:w="4082" w:type="dxa"/>
            <w:vAlign w:val="center"/>
          </w:tcPr>
          <w:p w:rsidR="00891699" w:rsidRDefault="00891699" w:rsidP="008D336B">
            <w:pPr>
              <w:pStyle w:val="ConsPlusNormal"/>
            </w:pPr>
            <w:r>
              <w:t>Предусматривается ли проверяемым лицом уровень стояния грунтовых вод не менее 2 м от поверхности земли?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48.</w:t>
            </w:r>
          </w:p>
        </w:tc>
        <w:tc>
          <w:tcPr>
            <w:tcW w:w="4082" w:type="dxa"/>
            <w:vAlign w:val="center"/>
          </w:tcPr>
          <w:p w:rsidR="00891699" w:rsidRDefault="00891699" w:rsidP="008D336B">
            <w:pPr>
              <w:pStyle w:val="ConsPlusNormal"/>
            </w:pPr>
            <w:r>
              <w:t xml:space="preserve">Обеспечено ли проверяемым лицом соответствие размера санитарно-защитной зоны от скотомогильника </w:t>
            </w:r>
            <w:r>
              <w:lastRenderedPageBreak/>
              <w:t>(биотермической ямы) до:</w:t>
            </w:r>
          </w:p>
        </w:tc>
        <w:tc>
          <w:tcPr>
            <w:tcW w:w="3061" w:type="dxa"/>
            <w:tcBorders>
              <w:bottom w:val="nil"/>
            </w:tcBorders>
          </w:tcPr>
          <w:p w:rsidR="00891699" w:rsidRDefault="00891699" w:rsidP="008D336B">
            <w:pPr>
              <w:pStyle w:val="ConsPlusNormal"/>
            </w:pPr>
            <w:hyperlink r:id="rId46" w:history="1">
              <w:r>
                <w:rPr>
                  <w:color w:val="0000FF"/>
                </w:rPr>
                <w:t>пункт 5.4</w:t>
              </w:r>
            </w:hyperlink>
            <w:r>
              <w:t xml:space="preserve"> Ветеринарно-санитарных правил сбора, утилизации и уничтожения </w:t>
            </w:r>
            <w:r>
              <w:lastRenderedPageBreak/>
              <w:t>биологических отходов</w:t>
            </w:r>
          </w:p>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lastRenderedPageBreak/>
                    <w:t>КонсультантПлюс: примечание.</w:t>
                  </w:r>
                </w:p>
                <w:p w:rsidR="00891699" w:rsidRDefault="00891699" w:rsidP="008D336B">
                  <w:pPr>
                    <w:pStyle w:val="ConsPlusNormal"/>
                    <w:jc w:val="both"/>
                  </w:pPr>
                  <w:r>
                    <w:rPr>
                      <w:color w:val="392C69"/>
                    </w:rPr>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t>52.1.</w:t>
            </w:r>
          </w:p>
        </w:tc>
        <w:tc>
          <w:tcPr>
            <w:tcW w:w="4082" w:type="dxa"/>
            <w:tcBorders>
              <w:top w:val="nil"/>
            </w:tcBorders>
            <w:vAlign w:val="center"/>
          </w:tcPr>
          <w:p w:rsidR="00891699" w:rsidRDefault="00891699" w:rsidP="008D336B">
            <w:pPr>
              <w:pStyle w:val="ConsPlusNormal"/>
            </w:pPr>
            <w:r>
              <w:t>жилых, общественных зданий, животноводческих ферм (комплексов) - 1000 м?</w:t>
            </w:r>
          </w:p>
        </w:tc>
        <w:tc>
          <w:tcPr>
            <w:tcW w:w="3061" w:type="dxa"/>
            <w:vMerge w:val="restart"/>
            <w:tcBorders>
              <w:top w:val="nil"/>
            </w:tcBorders>
          </w:tcPr>
          <w:p w:rsidR="00891699" w:rsidRDefault="00891699" w:rsidP="008D336B">
            <w:pPr>
              <w:pStyle w:val="ConsPlusNormal"/>
            </w:pP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52.2.</w:t>
            </w:r>
          </w:p>
        </w:tc>
        <w:tc>
          <w:tcPr>
            <w:tcW w:w="4082" w:type="dxa"/>
            <w:vAlign w:val="center"/>
          </w:tcPr>
          <w:p w:rsidR="00891699" w:rsidRDefault="00891699" w:rsidP="008D336B">
            <w:pPr>
              <w:pStyle w:val="ConsPlusNormal"/>
            </w:pPr>
            <w:r>
              <w:t>скотопрогонов и пастбищ - 200 м?</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52.3.</w:t>
            </w:r>
          </w:p>
        </w:tc>
        <w:tc>
          <w:tcPr>
            <w:tcW w:w="4082" w:type="dxa"/>
            <w:vAlign w:val="center"/>
          </w:tcPr>
          <w:p w:rsidR="00891699" w:rsidRDefault="00891699" w:rsidP="008D336B">
            <w:pPr>
              <w:pStyle w:val="ConsPlusNormal"/>
            </w:pPr>
            <w:r>
              <w:t>автомобильных, железных дорог в зависимости от их категории - 50 - 300 м?</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t>КонсультантПлюс: примечание.</w:t>
                  </w:r>
                </w:p>
                <w:p w:rsidR="00891699" w:rsidRDefault="00891699" w:rsidP="008D336B">
                  <w:pPr>
                    <w:pStyle w:val="ConsPlusNormal"/>
                  </w:pPr>
                  <w:r>
                    <w:rPr>
                      <w:color w:val="392C69"/>
                    </w:rPr>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t>49.</w:t>
            </w:r>
          </w:p>
        </w:tc>
        <w:tc>
          <w:tcPr>
            <w:tcW w:w="4082" w:type="dxa"/>
            <w:tcBorders>
              <w:top w:val="nil"/>
            </w:tcBorders>
            <w:vAlign w:val="center"/>
          </w:tcPr>
          <w:p w:rsidR="00891699" w:rsidRDefault="00891699" w:rsidP="008D336B">
            <w:pPr>
              <w:pStyle w:val="ConsPlusNormal"/>
            </w:pPr>
            <w: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Borders>
              <w:top w:val="nil"/>
            </w:tcBorders>
          </w:tcPr>
          <w:p w:rsidR="00891699" w:rsidRDefault="00891699" w:rsidP="008D336B">
            <w:pPr>
              <w:pStyle w:val="ConsPlusNormal"/>
            </w:pPr>
            <w:hyperlink r:id="rId47" w:history="1">
              <w:r>
                <w:rPr>
                  <w:color w:val="0000FF"/>
                </w:rPr>
                <w:t>пункт 5.6</w:t>
              </w:r>
            </w:hyperlink>
            <w:r>
              <w:t xml:space="preserve"> Ветеринарно-санитарных правил сбора, утилизации и уничтожения биологических отходов</w:t>
            </w: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50.</w:t>
            </w:r>
          </w:p>
        </w:tc>
        <w:tc>
          <w:tcPr>
            <w:tcW w:w="4082" w:type="dxa"/>
            <w:vAlign w:val="center"/>
          </w:tcPr>
          <w:p w:rsidR="00891699" w:rsidRDefault="00891699" w:rsidP="008D336B">
            <w:pPr>
              <w:pStyle w:val="ConsPlusNormal"/>
            </w:pPr>
            <w: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51.</w:t>
            </w:r>
          </w:p>
        </w:tc>
        <w:tc>
          <w:tcPr>
            <w:tcW w:w="4082" w:type="dxa"/>
            <w:vAlign w:val="center"/>
          </w:tcPr>
          <w:p w:rsidR="00891699" w:rsidRDefault="00891699" w:rsidP="008D336B">
            <w:pPr>
              <w:pStyle w:val="ConsPlusNormal"/>
            </w:pPr>
            <w:r>
              <w:t>Обеспечено ли проверяемым лицом наличие моста через траншею?</w:t>
            </w:r>
          </w:p>
        </w:tc>
        <w:tc>
          <w:tcPr>
            <w:tcW w:w="3061" w:type="dxa"/>
            <w:vMerge w:val="restart"/>
          </w:tcPr>
          <w:p w:rsidR="00891699" w:rsidRDefault="00891699" w:rsidP="008D336B">
            <w:pPr>
              <w:pStyle w:val="ConsPlusNormal"/>
            </w:pPr>
            <w:hyperlink r:id="rId48" w:history="1">
              <w:r>
                <w:rPr>
                  <w:color w:val="0000FF"/>
                </w:rPr>
                <w:t>пункт 5.7</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w:t>
            </w:r>
          </w:p>
        </w:tc>
        <w:tc>
          <w:tcPr>
            <w:tcW w:w="4082" w:type="dxa"/>
            <w:vAlign w:val="center"/>
          </w:tcPr>
          <w:p w:rsidR="00891699" w:rsidRDefault="00891699" w:rsidP="008D336B">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52.</w:t>
            </w:r>
          </w:p>
        </w:tc>
        <w:tc>
          <w:tcPr>
            <w:tcW w:w="4082" w:type="dxa"/>
            <w:vAlign w:val="center"/>
          </w:tcPr>
          <w:p w:rsidR="00891699" w:rsidRDefault="00891699" w:rsidP="008D336B">
            <w:pPr>
              <w:pStyle w:val="ConsPlusNormal"/>
            </w:pPr>
            <w: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53.</w:t>
            </w:r>
          </w:p>
        </w:tc>
        <w:tc>
          <w:tcPr>
            <w:tcW w:w="4082" w:type="dxa"/>
            <w:vAlign w:val="center"/>
          </w:tcPr>
          <w:p w:rsidR="00891699" w:rsidRDefault="00891699" w:rsidP="008D336B">
            <w:pPr>
              <w:pStyle w:val="ConsPlusNormal"/>
            </w:pPr>
            <w:r>
              <w:t>Осуществлено ли выведение проверяемым лицом выкладка стены ямы выше уровня земли на 40 см с устройством отмостки?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54.</w:t>
            </w:r>
          </w:p>
        </w:tc>
        <w:tc>
          <w:tcPr>
            <w:tcW w:w="4082" w:type="dxa"/>
            <w:vAlign w:val="center"/>
          </w:tcPr>
          <w:p w:rsidR="00891699" w:rsidRDefault="00891699" w:rsidP="008D336B">
            <w:pPr>
              <w:pStyle w:val="ConsPlusNormal"/>
              <w:jc w:val="both"/>
            </w:pPr>
            <w:r>
              <w:t>Обеспечено ли проверяемым лицом наличие на дне ямы слоя щебенки и залито ли бетоном?</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55.</w:t>
            </w:r>
          </w:p>
        </w:tc>
        <w:tc>
          <w:tcPr>
            <w:tcW w:w="4082" w:type="dxa"/>
            <w:vAlign w:val="center"/>
          </w:tcPr>
          <w:p w:rsidR="00891699" w:rsidRDefault="00891699" w:rsidP="008D336B">
            <w:pPr>
              <w:pStyle w:val="ConsPlusNormal"/>
            </w:pPr>
            <w:r>
              <w:t xml:space="preserve">Проводится ли проверяемым лицом штукатурка стен ямы бетонным </w:t>
            </w:r>
            <w:r>
              <w:lastRenderedPageBreak/>
              <w:t>раствором?</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56.</w:t>
            </w:r>
          </w:p>
        </w:tc>
        <w:tc>
          <w:tcPr>
            <w:tcW w:w="4082" w:type="dxa"/>
            <w:vAlign w:val="center"/>
          </w:tcPr>
          <w:p w:rsidR="00891699" w:rsidRDefault="00891699" w:rsidP="008D336B">
            <w:pPr>
              <w:pStyle w:val="ConsPlusNormal"/>
            </w:pPr>
            <w:r>
              <w:t>Осуществляется ли проверяемым лицом двухслойное перекрытие ямы?</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57.</w:t>
            </w:r>
          </w:p>
        </w:tc>
        <w:tc>
          <w:tcPr>
            <w:tcW w:w="4082" w:type="dxa"/>
            <w:vAlign w:val="center"/>
          </w:tcPr>
          <w:p w:rsidR="00891699" w:rsidRDefault="00891699" w:rsidP="008D336B">
            <w:pPr>
              <w:pStyle w:val="ConsPlusNormal"/>
            </w:pPr>
            <w:r>
              <w:t>Закладывается ли проверяемым лицом между слоями утеплитель?</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58.</w:t>
            </w:r>
          </w:p>
        </w:tc>
        <w:tc>
          <w:tcPr>
            <w:tcW w:w="4082" w:type="dxa"/>
            <w:vAlign w:val="center"/>
          </w:tcPr>
          <w:p w:rsidR="00891699" w:rsidRDefault="00891699" w:rsidP="008D336B">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59.</w:t>
            </w:r>
          </w:p>
        </w:tc>
        <w:tc>
          <w:tcPr>
            <w:tcW w:w="4082" w:type="dxa"/>
            <w:vAlign w:val="center"/>
          </w:tcPr>
          <w:p w:rsidR="00891699" w:rsidRDefault="00891699" w:rsidP="008D336B">
            <w:pPr>
              <w:pStyle w:val="ConsPlusNormal"/>
            </w:pPr>
            <w:r>
              <w:t>Выводится ли проверяемым лицом из ямы вытяжная труба диаметром 25 см и высотой 3 м.?</w:t>
            </w:r>
          </w:p>
        </w:tc>
        <w:tc>
          <w:tcPr>
            <w:tcW w:w="3061" w:type="dxa"/>
            <w:vMerge w:val="restart"/>
            <w:tcBorders>
              <w:bottom w:val="nil"/>
            </w:tcBorders>
          </w:tcPr>
          <w:p w:rsidR="00891699" w:rsidRDefault="00891699" w:rsidP="008D336B">
            <w:pPr>
              <w:pStyle w:val="ConsPlusNormal"/>
            </w:pPr>
            <w:hyperlink r:id="rId49" w:history="1">
              <w:r>
                <w:rPr>
                  <w:color w:val="0000FF"/>
                </w:rPr>
                <w:t>пункт 5.8</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60.</w:t>
            </w:r>
          </w:p>
        </w:tc>
        <w:tc>
          <w:tcPr>
            <w:tcW w:w="4082" w:type="dxa"/>
            <w:vAlign w:val="center"/>
          </w:tcPr>
          <w:p w:rsidR="00891699" w:rsidRDefault="00891699" w:rsidP="008D336B">
            <w:pPr>
              <w:pStyle w:val="ConsPlusNormal"/>
            </w:pPr>
            <w:r>
              <w:t>Построен ли проверяемым лицом над ямой на высоте 2,5 м навес длиной 6 м, шириной 3 м.?</w:t>
            </w:r>
          </w:p>
        </w:tc>
        <w:tc>
          <w:tcPr>
            <w:tcW w:w="3061" w:type="dxa"/>
            <w:vMerge/>
            <w:tcBorders>
              <w:bottom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t>КонсультантПлюс: примечание.</w:t>
                  </w:r>
                </w:p>
                <w:p w:rsidR="00891699" w:rsidRDefault="00891699" w:rsidP="008D336B">
                  <w:pPr>
                    <w:pStyle w:val="ConsPlusNormal"/>
                    <w:jc w:val="both"/>
                  </w:pPr>
                  <w:r>
                    <w:rPr>
                      <w:color w:val="392C69"/>
                    </w:rPr>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t>65.1.</w:t>
            </w:r>
          </w:p>
        </w:tc>
        <w:tc>
          <w:tcPr>
            <w:tcW w:w="4082" w:type="dxa"/>
            <w:tcBorders>
              <w:top w:val="nil"/>
            </w:tcBorders>
            <w:vAlign w:val="center"/>
          </w:tcPr>
          <w:p w:rsidR="00891699" w:rsidRDefault="00891699" w:rsidP="008D336B">
            <w:pPr>
              <w:pStyle w:val="ConsPlusNormal"/>
            </w:pPr>
            <w:r>
              <w:t>Построено ли проверяемым лицом рядом с ямой помещение для:</w:t>
            </w:r>
          </w:p>
        </w:tc>
        <w:tc>
          <w:tcPr>
            <w:tcW w:w="3061" w:type="dxa"/>
            <w:vMerge w:val="restart"/>
            <w:tcBorders>
              <w:top w:val="nil"/>
            </w:tcBorders>
          </w:tcPr>
          <w:p w:rsidR="00891699" w:rsidRDefault="00891699" w:rsidP="008D336B">
            <w:pPr>
              <w:pStyle w:val="ConsPlusNormal"/>
            </w:pP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65.2.</w:t>
            </w:r>
          </w:p>
        </w:tc>
        <w:tc>
          <w:tcPr>
            <w:tcW w:w="4082" w:type="dxa"/>
            <w:vAlign w:val="center"/>
          </w:tcPr>
          <w:p w:rsidR="00891699" w:rsidRDefault="00891699" w:rsidP="008D336B">
            <w:pPr>
              <w:pStyle w:val="ConsPlusNormal"/>
            </w:pPr>
            <w:r>
              <w:t>вскрытия трупов животных?</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65.3.</w:t>
            </w:r>
          </w:p>
        </w:tc>
        <w:tc>
          <w:tcPr>
            <w:tcW w:w="4082" w:type="dxa"/>
            <w:vAlign w:val="center"/>
          </w:tcPr>
          <w:p w:rsidR="00891699" w:rsidRDefault="00891699" w:rsidP="008D336B">
            <w:pPr>
              <w:pStyle w:val="ConsPlusNormal"/>
            </w:pPr>
            <w:r>
              <w:t>хранения дезинфицирующих средств?</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65.4.</w:t>
            </w:r>
          </w:p>
        </w:tc>
        <w:tc>
          <w:tcPr>
            <w:tcW w:w="4082" w:type="dxa"/>
            <w:vAlign w:val="center"/>
          </w:tcPr>
          <w:p w:rsidR="00891699" w:rsidRDefault="00891699" w:rsidP="008D336B">
            <w:pPr>
              <w:pStyle w:val="ConsPlusNormal"/>
            </w:pPr>
            <w:r>
              <w:t>инвентаря?</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65.5.</w:t>
            </w:r>
          </w:p>
        </w:tc>
        <w:tc>
          <w:tcPr>
            <w:tcW w:w="4082" w:type="dxa"/>
            <w:vAlign w:val="center"/>
          </w:tcPr>
          <w:p w:rsidR="00891699" w:rsidRDefault="00891699" w:rsidP="008D336B">
            <w:pPr>
              <w:pStyle w:val="ConsPlusNormal"/>
            </w:pPr>
            <w:r>
              <w:t>спецодежды?</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61.</w:t>
            </w:r>
          </w:p>
        </w:tc>
        <w:tc>
          <w:tcPr>
            <w:tcW w:w="4082" w:type="dxa"/>
            <w:vAlign w:val="center"/>
          </w:tcPr>
          <w:p w:rsidR="00891699" w:rsidRDefault="00891699" w:rsidP="008D336B">
            <w:pPr>
              <w:pStyle w:val="ConsPlusNormal"/>
            </w:pPr>
            <w:r>
              <w:t>инструментов?</w:t>
            </w:r>
          </w:p>
        </w:tc>
        <w:tc>
          <w:tcPr>
            <w:tcW w:w="3061" w:type="dxa"/>
            <w:vAlign w:val="center"/>
          </w:tcPr>
          <w:p w:rsidR="00891699" w:rsidRDefault="00891699" w:rsidP="008D336B">
            <w:pPr>
              <w:pStyle w:val="ConsPlusNormal"/>
            </w:pP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62.</w:t>
            </w:r>
          </w:p>
        </w:tc>
        <w:tc>
          <w:tcPr>
            <w:tcW w:w="4082" w:type="dxa"/>
            <w:vAlign w:val="center"/>
          </w:tcPr>
          <w:p w:rsidR="00891699" w:rsidRDefault="00891699" w:rsidP="008D336B">
            <w:pPr>
              <w:pStyle w:val="ConsPlusNormal"/>
            </w:pPr>
            <w: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vMerge w:val="restart"/>
          </w:tcPr>
          <w:p w:rsidR="00891699" w:rsidRDefault="00891699" w:rsidP="008D336B">
            <w:pPr>
              <w:pStyle w:val="ConsPlusNormal"/>
            </w:pPr>
            <w:hyperlink r:id="rId50" w:history="1">
              <w:r>
                <w:rPr>
                  <w:color w:val="0000FF"/>
                </w:rPr>
                <w:t>пункт 5.9</w:t>
              </w:r>
            </w:hyperlink>
            <w:r>
              <w:t xml:space="preserve"> Ветеринарно-санитарных правил сбора, утилизации и уничтожения биологических отходов</w:t>
            </w:r>
          </w:p>
          <w:p w:rsidR="00891699" w:rsidRDefault="00891699" w:rsidP="008D336B">
            <w:pPr>
              <w:pStyle w:val="ConsPlusNormal"/>
            </w:pPr>
            <w:hyperlink r:id="rId51"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w:t>
            </w:r>
          </w:p>
        </w:tc>
        <w:tc>
          <w:tcPr>
            <w:tcW w:w="4082" w:type="dxa"/>
            <w:vAlign w:val="center"/>
          </w:tcPr>
          <w:p w:rsidR="00891699" w:rsidRDefault="00891699" w:rsidP="008D336B">
            <w:pPr>
              <w:pStyle w:val="ConsPlusNormal"/>
            </w:pPr>
            <w:r>
              <w:t>Обеспечены ли проверяемым лицом удобные подъездные пути к скотомогильнику (биотермической яме)?</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63.</w:t>
            </w:r>
          </w:p>
        </w:tc>
        <w:tc>
          <w:tcPr>
            <w:tcW w:w="4082" w:type="dxa"/>
            <w:vAlign w:val="center"/>
          </w:tcPr>
          <w:p w:rsidR="00891699" w:rsidRDefault="00891699" w:rsidP="008D336B">
            <w:pPr>
              <w:pStyle w:val="ConsPlusNormal"/>
            </w:pPr>
            <w: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Align w:val="center"/>
          </w:tcPr>
          <w:p w:rsidR="00891699" w:rsidRDefault="00891699" w:rsidP="008D336B">
            <w:pPr>
              <w:pStyle w:val="ConsPlusNormal"/>
            </w:pP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64.</w:t>
            </w:r>
          </w:p>
        </w:tc>
        <w:tc>
          <w:tcPr>
            <w:tcW w:w="4082" w:type="dxa"/>
            <w:vAlign w:val="center"/>
          </w:tcPr>
          <w:p w:rsidR="00891699" w:rsidRDefault="00891699" w:rsidP="008D336B">
            <w:pPr>
              <w:pStyle w:val="ConsPlusNormal"/>
            </w:pPr>
            <w:r>
              <w:t xml:space="preserve">Эксплуатируются ли скотомогильники и </w:t>
            </w:r>
            <w:r>
              <w:lastRenderedPageBreak/>
              <w:t>биотермические ямы, принадлежащие организациям, за их счет?</w:t>
            </w:r>
          </w:p>
        </w:tc>
        <w:tc>
          <w:tcPr>
            <w:tcW w:w="3061" w:type="dxa"/>
            <w:vMerge w:val="restart"/>
          </w:tcPr>
          <w:p w:rsidR="00891699" w:rsidRDefault="00891699" w:rsidP="008D336B">
            <w:pPr>
              <w:pStyle w:val="ConsPlusNormal"/>
            </w:pPr>
            <w:hyperlink r:id="rId52" w:history="1">
              <w:r>
                <w:rPr>
                  <w:color w:val="0000FF"/>
                </w:rPr>
                <w:t>пункт 6.1</w:t>
              </w:r>
            </w:hyperlink>
            <w:r>
              <w:t xml:space="preserve"> Ветеринарно-</w:t>
            </w:r>
            <w:r>
              <w:lastRenderedPageBreak/>
              <w:t>санитарных правил сбора, утилизации и уничтожения биологических отходов</w:t>
            </w:r>
          </w:p>
          <w:p w:rsidR="00891699" w:rsidRDefault="00891699" w:rsidP="008D336B">
            <w:pPr>
              <w:pStyle w:val="ConsPlusNormal"/>
            </w:pPr>
            <w:hyperlink r:id="rId53"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65.</w:t>
            </w:r>
          </w:p>
        </w:tc>
        <w:tc>
          <w:tcPr>
            <w:tcW w:w="4082" w:type="dxa"/>
            <w:vAlign w:val="center"/>
          </w:tcPr>
          <w:p w:rsidR="00891699" w:rsidRDefault="00891699" w:rsidP="008D336B">
            <w:pPr>
              <w:pStyle w:val="ConsPlusNormal"/>
              <w:jc w:val="both"/>
            </w:pPr>
            <w:r>
              <w:t>Запираются ли проверяемым лицом ворота скотомогильника и крышки биотермических ям на замки?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66.</w:t>
            </w:r>
          </w:p>
        </w:tc>
        <w:tc>
          <w:tcPr>
            <w:tcW w:w="4082" w:type="dxa"/>
            <w:vAlign w:val="center"/>
          </w:tcPr>
          <w:p w:rsidR="00891699" w:rsidRDefault="00891699" w:rsidP="008D336B">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val="restart"/>
          </w:tcPr>
          <w:p w:rsidR="00891699" w:rsidRDefault="00891699" w:rsidP="008D336B">
            <w:pPr>
              <w:pStyle w:val="ConsPlusNormal"/>
            </w:pPr>
            <w:hyperlink r:id="rId54"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w:t>
            </w:r>
          </w:p>
        </w:tc>
        <w:tc>
          <w:tcPr>
            <w:tcW w:w="4082" w:type="dxa"/>
            <w:vAlign w:val="center"/>
          </w:tcPr>
          <w:p w:rsidR="00891699" w:rsidRDefault="00891699" w:rsidP="008D336B">
            <w:pPr>
              <w:pStyle w:val="ConsPlusNormal"/>
            </w:pPr>
            <w:r>
              <w:t>Подвергаются ли биологические отходы перед сбросом в биотермическую яму для обеззараживания ветеринарному осмотру?</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67.</w:t>
            </w:r>
          </w:p>
        </w:tc>
        <w:tc>
          <w:tcPr>
            <w:tcW w:w="4082" w:type="dxa"/>
            <w:vAlign w:val="center"/>
          </w:tcPr>
          <w:p w:rsidR="00891699" w:rsidRDefault="00891699" w:rsidP="008D336B">
            <w:pPr>
              <w:pStyle w:val="ConsPlusNormal"/>
            </w:pPr>
            <w: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68.</w:t>
            </w:r>
          </w:p>
        </w:tc>
        <w:tc>
          <w:tcPr>
            <w:tcW w:w="4082" w:type="dxa"/>
            <w:vAlign w:val="center"/>
          </w:tcPr>
          <w:p w:rsidR="00891699" w:rsidRDefault="00891699" w:rsidP="008D336B">
            <w:pPr>
              <w:pStyle w:val="ConsPlusNormal"/>
            </w:pPr>
            <w:r>
              <w:t>Проводится ли проверяемым лицом в случае необходимости патологоанатомическое вскрытие трупов?</w:t>
            </w:r>
          </w:p>
        </w:tc>
        <w:tc>
          <w:tcPr>
            <w:tcW w:w="3061" w:type="dxa"/>
            <w:vMerge w:val="restart"/>
          </w:tcPr>
          <w:p w:rsidR="00891699" w:rsidRDefault="00891699" w:rsidP="008D336B">
            <w:pPr>
              <w:pStyle w:val="ConsPlusNormal"/>
            </w:pPr>
            <w:hyperlink r:id="rId55" w:history="1">
              <w:r>
                <w:rPr>
                  <w:color w:val="0000FF"/>
                </w:rPr>
                <w:t>пункт 6.4</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w:t>
            </w:r>
          </w:p>
        </w:tc>
        <w:tc>
          <w:tcPr>
            <w:tcW w:w="4082" w:type="dxa"/>
            <w:vAlign w:val="center"/>
          </w:tcPr>
          <w:p w:rsidR="00891699" w:rsidRDefault="00891699" w:rsidP="008D336B">
            <w:pPr>
              <w:pStyle w:val="ConsPlusNormal"/>
            </w:pPr>
            <w:r>
              <w:t>Обеспечено ли проверяемым лицом после каждого сброса биологических отходов плотное закрытие крышки ямы?</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69.</w:t>
            </w:r>
          </w:p>
        </w:tc>
        <w:tc>
          <w:tcPr>
            <w:tcW w:w="4082" w:type="dxa"/>
            <w:vAlign w:val="center"/>
          </w:tcPr>
          <w:p w:rsidR="00891699" w:rsidRDefault="00891699" w:rsidP="008D336B">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val="restart"/>
          </w:tcPr>
          <w:p w:rsidR="00891699" w:rsidRDefault="00891699" w:rsidP="008D336B">
            <w:pPr>
              <w:pStyle w:val="ConsPlusNormal"/>
            </w:pPr>
            <w:hyperlink r:id="rId56"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9.</w:t>
            </w:r>
          </w:p>
        </w:tc>
        <w:tc>
          <w:tcPr>
            <w:tcW w:w="4082" w:type="dxa"/>
            <w:vAlign w:val="center"/>
          </w:tcPr>
          <w:p w:rsidR="00891699" w:rsidRDefault="00891699" w:rsidP="008D336B">
            <w:pPr>
              <w:pStyle w:val="ConsPlusNormal"/>
            </w:pPr>
            <w:r>
              <w:t>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70.</w:t>
            </w:r>
          </w:p>
        </w:tc>
        <w:tc>
          <w:tcPr>
            <w:tcW w:w="4082" w:type="dxa"/>
            <w:vAlign w:val="center"/>
          </w:tcPr>
          <w:p w:rsidR="00891699" w:rsidRDefault="00891699" w:rsidP="008D336B">
            <w:pPr>
              <w:pStyle w:val="ConsPlusNormal"/>
            </w:pPr>
            <w:r>
              <w:t>Проводится ли проверяемым лицом захоронение гумированного остатка на территории скотомогильника в землю?</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71.</w:t>
            </w:r>
          </w:p>
        </w:tc>
        <w:tc>
          <w:tcPr>
            <w:tcW w:w="4082" w:type="dxa"/>
            <w:vAlign w:val="center"/>
          </w:tcPr>
          <w:p w:rsidR="00891699" w:rsidRDefault="00891699" w:rsidP="008D336B">
            <w:pPr>
              <w:pStyle w:val="ConsPlusNormal"/>
            </w:pPr>
            <w:r>
              <w:t xml:space="preserve">Проверяется ли проверяемым лицом после очистки ямы сохранность стен и </w:t>
            </w:r>
            <w:r>
              <w:lastRenderedPageBreak/>
              <w:t>дна, и в случае необходимости подвергаются ли они ремонту?</w:t>
            </w:r>
          </w:p>
        </w:tc>
        <w:tc>
          <w:tcPr>
            <w:tcW w:w="3061" w:type="dxa"/>
            <w:tcBorders>
              <w:bottom w:val="nil"/>
            </w:tcBorders>
          </w:tcPr>
          <w:p w:rsidR="00891699" w:rsidRDefault="00891699" w:rsidP="008D336B">
            <w:pPr>
              <w:pStyle w:val="ConsPlusNormal"/>
            </w:pPr>
            <w:hyperlink r:id="rId57" w:history="1">
              <w:r>
                <w:rPr>
                  <w:color w:val="0000FF"/>
                </w:rPr>
                <w:t>пункт 6.6</w:t>
              </w:r>
            </w:hyperlink>
            <w:r>
              <w:t xml:space="preserve"> Ветеринарно-санитарных правил сбора, </w:t>
            </w:r>
            <w:r>
              <w:lastRenderedPageBreak/>
              <w:t>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lastRenderedPageBreak/>
                    <w:t>КонсультантПлюс: примечание.</w:t>
                  </w:r>
                </w:p>
                <w:p w:rsidR="00891699" w:rsidRDefault="00891699" w:rsidP="008D336B">
                  <w:pPr>
                    <w:pStyle w:val="ConsPlusNormal"/>
                    <w:jc w:val="both"/>
                  </w:pPr>
                  <w:r>
                    <w:rPr>
                      <w:color w:val="392C69"/>
                    </w:rPr>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t>80.1.</w:t>
            </w:r>
          </w:p>
        </w:tc>
        <w:tc>
          <w:tcPr>
            <w:tcW w:w="4082" w:type="dxa"/>
            <w:tcBorders>
              <w:top w:val="nil"/>
            </w:tcBorders>
            <w:vAlign w:val="center"/>
          </w:tcPr>
          <w:p w:rsidR="00891699" w:rsidRDefault="00891699" w:rsidP="008D336B">
            <w:pPr>
              <w:pStyle w:val="ConsPlusNormal"/>
            </w:pPr>
            <w:r>
              <w:t>Запрещается ли проверяемым лицом на территории скотомогильника (биотермической ямы):</w:t>
            </w:r>
          </w:p>
        </w:tc>
        <w:tc>
          <w:tcPr>
            <w:tcW w:w="3061" w:type="dxa"/>
            <w:vMerge w:val="restart"/>
            <w:tcBorders>
              <w:top w:val="nil"/>
            </w:tcBorders>
          </w:tcPr>
          <w:p w:rsidR="00891699" w:rsidRDefault="00891699" w:rsidP="008D336B">
            <w:pPr>
              <w:pStyle w:val="ConsPlusNormal"/>
            </w:pP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80.2.</w:t>
            </w:r>
          </w:p>
        </w:tc>
        <w:tc>
          <w:tcPr>
            <w:tcW w:w="4082" w:type="dxa"/>
            <w:vAlign w:val="center"/>
          </w:tcPr>
          <w:p w:rsidR="00891699" w:rsidRDefault="00891699" w:rsidP="008D336B">
            <w:pPr>
              <w:pStyle w:val="ConsPlusNormal"/>
            </w:pPr>
            <w:r>
              <w:t>пасти скот, косить траву?</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72.</w:t>
            </w:r>
          </w:p>
        </w:tc>
        <w:tc>
          <w:tcPr>
            <w:tcW w:w="4082" w:type="dxa"/>
            <w:vAlign w:val="center"/>
          </w:tcPr>
          <w:p w:rsidR="00891699" w:rsidRDefault="00891699" w:rsidP="008D336B">
            <w:pPr>
              <w:pStyle w:val="ConsPlusNormal"/>
            </w:pPr>
            <w:r>
              <w:t>брать, выносить, вывозить землю и гумированный остаток за его пределы?</w:t>
            </w:r>
          </w:p>
        </w:tc>
        <w:tc>
          <w:tcPr>
            <w:tcW w:w="3061" w:type="dxa"/>
            <w:vMerge w:val="restart"/>
          </w:tcPr>
          <w:p w:rsidR="00891699" w:rsidRDefault="00891699" w:rsidP="008D336B">
            <w:pPr>
              <w:pStyle w:val="ConsPlusNormal"/>
            </w:pPr>
            <w:hyperlink r:id="rId58"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10.</w:t>
            </w:r>
          </w:p>
        </w:tc>
        <w:tc>
          <w:tcPr>
            <w:tcW w:w="4082" w:type="dxa"/>
            <w:vAlign w:val="center"/>
          </w:tcPr>
          <w:p w:rsidR="00891699" w:rsidRDefault="00891699" w:rsidP="008D336B">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73.</w:t>
            </w:r>
          </w:p>
        </w:tc>
        <w:tc>
          <w:tcPr>
            <w:tcW w:w="4082" w:type="dxa"/>
            <w:vAlign w:val="center"/>
          </w:tcPr>
          <w:p w:rsidR="00891699" w:rsidRDefault="00891699" w:rsidP="008D336B">
            <w:pPr>
              <w:pStyle w:val="ConsPlusNormal"/>
            </w:pPr>
            <w:r>
              <w:t>Обеспечивается ли проверяемым лицом высота кургана не меньше 0,5 м над поверхностью земли?</w:t>
            </w:r>
          </w:p>
        </w:tc>
        <w:tc>
          <w:tcPr>
            <w:tcW w:w="3061" w:type="dxa"/>
            <w:tcBorders>
              <w:bottom w:val="nil"/>
            </w:tcBorders>
          </w:tcPr>
          <w:p w:rsidR="00891699" w:rsidRDefault="00891699" w:rsidP="008D336B">
            <w:pPr>
              <w:pStyle w:val="ConsPlusNormal"/>
            </w:pPr>
            <w:hyperlink r:id="rId59"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t>КонсультантПлюс: примечание.</w:t>
                  </w:r>
                </w:p>
                <w:p w:rsidR="00891699" w:rsidRDefault="00891699" w:rsidP="008D336B">
                  <w:pPr>
                    <w:pStyle w:val="ConsPlusNormal"/>
                    <w:jc w:val="both"/>
                  </w:pPr>
                  <w:r>
                    <w:rPr>
                      <w:color w:val="392C69"/>
                    </w:rPr>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t>83.1.</w:t>
            </w:r>
          </w:p>
        </w:tc>
        <w:tc>
          <w:tcPr>
            <w:tcW w:w="4082" w:type="dxa"/>
            <w:tcBorders>
              <w:top w:val="nil"/>
            </w:tcBorders>
            <w:vAlign w:val="center"/>
          </w:tcPr>
          <w:p w:rsidR="00891699" w:rsidRDefault="00891699" w:rsidP="008D336B">
            <w:pPr>
              <w:pStyle w:val="ConsPlusNormal"/>
            </w:pPr>
            <w: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Borders>
              <w:top w:val="nil"/>
            </w:tcBorders>
          </w:tcPr>
          <w:p w:rsidR="00891699" w:rsidRDefault="00891699" w:rsidP="008D336B">
            <w:pPr>
              <w:pStyle w:val="ConsPlusNormal"/>
            </w:pP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83.2.</w:t>
            </w:r>
          </w:p>
        </w:tc>
        <w:tc>
          <w:tcPr>
            <w:tcW w:w="4082" w:type="dxa"/>
            <w:vAlign w:val="center"/>
          </w:tcPr>
          <w:p w:rsidR="00891699" w:rsidRDefault="00891699" w:rsidP="008D336B">
            <w:pPr>
              <w:pStyle w:val="ConsPlusNormal"/>
            </w:pPr>
            <w:r>
              <w:t>в биотермическую яму прошло не менее 2 лет?</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74.</w:t>
            </w:r>
          </w:p>
        </w:tc>
        <w:tc>
          <w:tcPr>
            <w:tcW w:w="4082" w:type="dxa"/>
            <w:vAlign w:val="center"/>
          </w:tcPr>
          <w:p w:rsidR="00891699" w:rsidRDefault="00891699" w:rsidP="008D336B">
            <w:pPr>
              <w:pStyle w:val="ConsPlusNormal"/>
            </w:pPr>
            <w:r>
              <w:t>в земляную яму - не менее 25 лет?</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75.</w:t>
            </w:r>
          </w:p>
        </w:tc>
        <w:tc>
          <w:tcPr>
            <w:tcW w:w="4082" w:type="dxa"/>
            <w:vAlign w:val="center"/>
          </w:tcPr>
          <w:p w:rsidR="00891699" w:rsidRDefault="00891699" w:rsidP="008D336B">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Borders>
              <w:top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76.</w:t>
            </w:r>
          </w:p>
        </w:tc>
        <w:tc>
          <w:tcPr>
            <w:tcW w:w="4082" w:type="dxa"/>
            <w:vAlign w:val="center"/>
          </w:tcPr>
          <w:p w:rsidR="00891699" w:rsidRDefault="00891699" w:rsidP="008D336B">
            <w:pPr>
              <w:pStyle w:val="ConsPlusNormal"/>
            </w:pPr>
            <w:r>
              <w:t xml:space="preserve">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w:t>
            </w:r>
            <w:r>
              <w:lastRenderedPageBreak/>
              <w:t>отрицательного лабораторного анализа проб почвы и гумированного остатка на сибирскую язву?</w:t>
            </w:r>
          </w:p>
        </w:tc>
        <w:tc>
          <w:tcPr>
            <w:tcW w:w="3061" w:type="dxa"/>
            <w:vAlign w:val="center"/>
          </w:tcPr>
          <w:p w:rsidR="00891699" w:rsidRDefault="00891699" w:rsidP="008D336B">
            <w:pPr>
              <w:pStyle w:val="ConsPlusNormal"/>
            </w:pP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77.</w:t>
            </w:r>
          </w:p>
        </w:tc>
        <w:tc>
          <w:tcPr>
            <w:tcW w:w="4082" w:type="dxa"/>
            <w:vAlign w:val="center"/>
          </w:tcPr>
          <w:p w:rsidR="00891699" w:rsidRDefault="00891699" w:rsidP="008D336B">
            <w:pPr>
              <w:pStyle w:val="ConsPlusNormal"/>
            </w:pPr>
            <w:r>
              <w:t>Предусмотрены ли проверяемым лицом меры в случае подтопления скотомогильника?</w:t>
            </w:r>
          </w:p>
        </w:tc>
        <w:tc>
          <w:tcPr>
            <w:tcW w:w="3061" w:type="dxa"/>
          </w:tcPr>
          <w:p w:rsidR="00891699" w:rsidRDefault="00891699" w:rsidP="008D336B">
            <w:pPr>
              <w:pStyle w:val="ConsPlusNormal"/>
            </w:pPr>
            <w:hyperlink r:id="rId60" w:history="1">
              <w:r>
                <w:rPr>
                  <w:color w:val="0000FF"/>
                </w:rPr>
                <w:t>пункт 6.9</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78.</w:t>
            </w:r>
          </w:p>
        </w:tc>
        <w:tc>
          <w:tcPr>
            <w:tcW w:w="4082" w:type="dxa"/>
            <w:vAlign w:val="center"/>
          </w:tcPr>
          <w:p w:rsidR="00891699" w:rsidRDefault="00891699" w:rsidP="008D336B">
            <w:pPr>
              <w:pStyle w:val="ConsPlusNormal"/>
            </w:pPr>
            <w: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891699" w:rsidRDefault="00891699" w:rsidP="008D336B">
            <w:pPr>
              <w:pStyle w:val="ConsPlusNormal"/>
              <w:jc w:val="both"/>
            </w:pPr>
            <w:hyperlink r:id="rId61"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79.</w:t>
            </w:r>
          </w:p>
        </w:tc>
        <w:tc>
          <w:tcPr>
            <w:tcW w:w="4082" w:type="dxa"/>
            <w:vAlign w:val="center"/>
          </w:tcPr>
          <w:p w:rsidR="00891699" w:rsidRDefault="00891699" w:rsidP="008D336B">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80.</w:t>
            </w:r>
          </w:p>
        </w:tc>
        <w:tc>
          <w:tcPr>
            <w:tcW w:w="4082" w:type="dxa"/>
            <w:vAlign w:val="center"/>
          </w:tcPr>
          <w:p w:rsidR="00891699" w:rsidRDefault="00891699" w:rsidP="008D336B">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vAlign w:val="center"/>
          </w:tcPr>
          <w:p w:rsidR="00891699" w:rsidRDefault="00891699" w:rsidP="008D336B">
            <w:pPr>
              <w:pStyle w:val="ConsPlusNormal"/>
            </w:pPr>
            <w:hyperlink r:id="rId62" w:history="1">
              <w:r>
                <w:rPr>
                  <w:color w:val="0000FF"/>
                </w:rPr>
                <w:t>статья 21</w:t>
              </w:r>
            </w:hyperlink>
            <w:r>
              <w:t xml:space="preserve"> Закона Российской Федерации о ветеринарии;</w:t>
            </w:r>
          </w:p>
          <w:p w:rsidR="00891699" w:rsidRDefault="00891699" w:rsidP="008D336B">
            <w:pPr>
              <w:pStyle w:val="ConsPlusNormal"/>
            </w:pPr>
            <w:hyperlink r:id="rId63" w:history="1">
              <w:r>
                <w:rPr>
                  <w:color w:val="0000FF"/>
                </w:rPr>
                <w:t>пункт 2</w:t>
              </w:r>
            </w:hyperlink>
            <w:r>
              <w:t xml:space="preserve"> Инструкции по проведению государственного контроля</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81.</w:t>
            </w:r>
          </w:p>
        </w:tc>
        <w:tc>
          <w:tcPr>
            <w:tcW w:w="4082" w:type="dxa"/>
          </w:tcPr>
          <w:p w:rsidR="00891699" w:rsidRDefault="00891699" w:rsidP="008D336B">
            <w:pPr>
              <w:pStyle w:val="ConsPlusNormal"/>
            </w:pPr>
            <w:r>
              <w:t>Изымается ли проверяемым лицом из оборота некачественная и опасная пищевая продукция?</w:t>
            </w:r>
          </w:p>
        </w:tc>
        <w:tc>
          <w:tcPr>
            <w:tcW w:w="3061" w:type="dxa"/>
            <w:vAlign w:val="center"/>
          </w:tcPr>
          <w:p w:rsidR="00891699" w:rsidRDefault="00891699" w:rsidP="008D336B">
            <w:pPr>
              <w:pStyle w:val="ConsPlusNormal"/>
              <w:jc w:val="both"/>
            </w:pPr>
            <w:hyperlink r:id="rId64" w:history="1">
              <w:r>
                <w:rPr>
                  <w:color w:val="0000FF"/>
                </w:rPr>
                <w:t>статья 21</w:t>
              </w:r>
            </w:hyperlink>
            <w:r>
              <w:t xml:space="preserve"> Закона Российской Федерации о ветеринарии;</w:t>
            </w:r>
          </w:p>
          <w:p w:rsidR="00891699" w:rsidRDefault="00891699" w:rsidP="008D336B">
            <w:pPr>
              <w:pStyle w:val="ConsPlusNormal"/>
              <w:jc w:val="both"/>
            </w:pPr>
            <w:hyperlink r:id="rId65"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82.</w:t>
            </w:r>
          </w:p>
        </w:tc>
        <w:tc>
          <w:tcPr>
            <w:tcW w:w="4082" w:type="dxa"/>
            <w:vAlign w:val="center"/>
          </w:tcPr>
          <w:p w:rsidR="00891699" w:rsidRDefault="00891699" w:rsidP="008D336B">
            <w:pPr>
              <w:pStyle w:val="ConsPlusNormal"/>
            </w:pPr>
            <w:r>
              <w:t xml:space="preserve">Отправляется ли хозяйством на экспертизу некачественная и опасная пищевая продукция в целях определения </w:t>
            </w:r>
            <w:r>
              <w:lastRenderedPageBreak/>
              <w:t>возможности ее дальнейшего использования или уничтожения?</w:t>
            </w:r>
          </w:p>
        </w:tc>
        <w:tc>
          <w:tcPr>
            <w:tcW w:w="3061" w:type="dxa"/>
            <w:vAlign w:val="center"/>
          </w:tcPr>
          <w:p w:rsidR="00891699" w:rsidRDefault="00891699" w:rsidP="008D336B">
            <w:pPr>
              <w:pStyle w:val="ConsPlusNormal"/>
            </w:pPr>
            <w:hyperlink r:id="rId66" w:history="1">
              <w:r>
                <w:rPr>
                  <w:color w:val="0000FF"/>
                </w:rPr>
                <w:t>пункты 2</w:t>
              </w:r>
            </w:hyperlink>
            <w:r>
              <w:t xml:space="preserve">, </w:t>
            </w:r>
            <w:hyperlink r:id="rId67" w:history="1">
              <w:r>
                <w:rPr>
                  <w:color w:val="0000FF"/>
                </w:rPr>
                <w:t>3</w:t>
              </w:r>
            </w:hyperlink>
            <w:r>
              <w:t xml:space="preserve"> Положение о проведении экспертизы некачественных и опасных </w:t>
            </w:r>
            <w:r>
              <w:lastRenderedPageBreak/>
              <w:t>продуктов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83.</w:t>
            </w:r>
          </w:p>
        </w:tc>
        <w:tc>
          <w:tcPr>
            <w:tcW w:w="4082" w:type="dxa"/>
            <w:vAlign w:val="center"/>
          </w:tcPr>
          <w:p w:rsidR="00891699" w:rsidRDefault="00891699" w:rsidP="008D336B">
            <w:pPr>
              <w:pStyle w:val="ConsPlusNormal"/>
            </w:pPr>
            <w: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891699" w:rsidRDefault="00891699" w:rsidP="008D336B">
            <w:pPr>
              <w:pStyle w:val="ConsPlusNormal"/>
            </w:pPr>
            <w:hyperlink r:id="rId68" w:history="1">
              <w:r>
                <w:rPr>
                  <w:color w:val="0000FF"/>
                </w:rPr>
                <w:t>пункт 4</w:t>
              </w:r>
            </w:hyperlink>
            <w:r>
              <w:t xml:space="preserve"> Положения о проведении экспертизы некачественных и опасных продуктов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84.</w:t>
            </w:r>
          </w:p>
        </w:tc>
        <w:tc>
          <w:tcPr>
            <w:tcW w:w="4082" w:type="dxa"/>
            <w:vAlign w:val="center"/>
          </w:tcPr>
          <w:p w:rsidR="00891699" w:rsidRDefault="00891699" w:rsidP="008D336B">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vAlign w:val="center"/>
          </w:tcPr>
          <w:p w:rsidR="00891699" w:rsidRDefault="00891699" w:rsidP="008D336B">
            <w:pPr>
              <w:pStyle w:val="ConsPlusNormal"/>
            </w:pPr>
            <w:hyperlink r:id="rId69" w:history="1">
              <w:r>
                <w:rPr>
                  <w:color w:val="0000FF"/>
                </w:rPr>
                <w:t>пункт 5</w:t>
              </w:r>
            </w:hyperlink>
            <w:r>
              <w:t xml:space="preserve"> Положения о проведении экспертизы некачественных и опасных продуктов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85.</w:t>
            </w:r>
          </w:p>
        </w:tc>
        <w:tc>
          <w:tcPr>
            <w:tcW w:w="4082" w:type="dxa"/>
            <w:vAlign w:val="center"/>
          </w:tcPr>
          <w:p w:rsidR="00891699" w:rsidRDefault="00891699" w:rsidP="008D336B">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vAlign w:val="center"/>
          </w:tcPr>
          <w:p w:rsidR="00891699" w:rsidRDefault="00891699" w:rsidP="008D336B">
            <w:pPr>
              <w:pStyle w:val="ConsPlusNormal"/>
            </w:pPr>
            <w:hyperlink r:id="rId70" w:history="1">
              <w:r>
                <w:rPr>
                  <w:color w:val="0000FF"/>
                </w:rPr>
                <w:t>пункты 7</w:t>
              </w:r>
            </w:hyperlink>
            <w:r>
              <w:t xml:space="preserve">, </w:t>
            </w:r>
            <w:hyperlink r:id="rId71" w:history="1">
              <w:r>
                <w:rPr>
                  <w:color w:val="0000FF"/>
                </w:rPr>
                <w:t>16</w:t>
              </w:r>
            </w:hyperlink>
            <w:r>
              <w:t xml:space="preserve"> Положения о проведении экспертизы некачественных и опасных продуктов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86.</w:t>
            </w:r>
          </w:p>
        </w:tc>
        <w:tc>
          <w:tcPr>
            <w:tcW w:w="4082" w:type="dxa"/>
            <w:vAlign w:val="center"/>
          </w:tcPr>
          <w:p w:rsidR="00891699" w:rsidRDefault="00891699" w:rsidP="008D336B">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91699" w:rsidRDefault="00891699" w:rsidP="008D336B">
            <w:pPr>
              <w:pStyle w:val="ConsPlusNormal"/>
              <w:jc w:val="both"/>
            </w:pPr>
            <w:hyperlink r:id="rId72" w:history="1">
              <w:r>
                <w:rPr>
                  <w:color w:val="0000FF"/>
                </w:rPr>
                <w:t>пункт 16</w:t>
              </w:r>
            </w:hyperlink>
            <w:r>
              <w:t xml:space="preserve"> Положения о проведении экспертизы некачественных и опасных продуктов</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87.</w:t>
            </w:r>
          </w:p>
        </w:tc>
        <w:tc>
          <w:tcPr>
            <w:tcW w:w="4082" w:type="dxa"/>
            <w:vAlign w:val="center"/>
          </w:tcPr>
          <w:p w:rsidR="00891699" w:rsidRDefault="00891699" w:rsidP="008D336B">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tcBorders>
              <w:bottom w:val="nil"/>
            </w:tcBorders>
            <w:vAlign w:val="center"/>
          </w:tcPr>
          <w:p w:rsidR="00891699" w:rsidRDefault="00891699" w:rsidP="008D336B">
            <w:pPr>
              <w:pStyle w:val="ConsPlusNormal"/>
            </w:pPr>
            <w:hyperlink r:id="rId73"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t>КонсультантПлюс: примечание.</w:t>
                  </w:r>
                </w:p>
                <w:p w:rsidR="00891699" w:rsidRDefault="00891699" w:rsidP="008D336B">
                  <w:pPr>
                    <w:pStyle w:val="ConsPlusNormal"/>
                    <w:jc w:val="both"/>
                  </w:pPr>
                  <w:r>
                    <w:rPr>
                      <w:color w:val="392C69"/>
                    </w:rPr>
                    <w:lastRenderedPageBreak/>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lastRenderedPageBreak/>
              <w:t>96.1.</w:t>
            </w:r>
          </w:p>
        </w:tc>
        <w:tc>
          <w:tcPr>
            <w:tcW w:w="4082" w:type="dxa"/>
            <w:tcBorders>
              <w:top w:val="nil"/>
            </w:tcBorders>
            <w:vAlign w:val="center"/>
          </w:tcPr>
          <w:p w:rsidR="00891699" w:rsidRDefault="00891699" w:rsidP="008D336B">
            <w:pPr>
              <w:pStyle w:val="ConsPlusNormal"/>
            </w:pPr>
            <w:r>
              <w:t>представления номера электронного ВСД, оформленного на подконтрольный товар?</w:t>
            </w:r>
          </w:p>
        </w:tc>
        <w:tc>
          <w:tcPr>
            <w:tcW w:w="3061" w:type="dxa"/>
            <w:vMerge w:val="restart"/>
            <w:tcBorders>
              <w:top w:val="nil"/>
              <w:bottom w:val="nil"/>
            </w:tcBorders>
          </w:tcPr>
          <w:p w:rsidR="00891699" w:rsidRDefault="00891699" w:rsidP="008D336B">
            <w:pPr>
              <w:pStyle w:val="ConsPlusNormal"/>
            </w:pP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96.2.</w:t>
            </w:r>
          </w:p>
        </w:tc>
        <w:tc>
          <w:tcPr>
            <w:tcW w:w="4082" w:type="dxa"/>
            <w:vAlign w:val="center"/>
          </w:tcPr>
          <w:p w:rsidR="00891699" w:rsidRDefault="00891699" w:rsidP="008D336B">
            <w:pPr>
              <w:pStyle w:val="ConsPlusNormal"/>
            </w:pPr>
            <w: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Borders>
              <w:top w:val="nil"/>
              <w:bottom w:val="nil"/>
            </w:tcBorders>
          </w:tcPr>
          <w:p w:rsidR="00891699" w:rsidRDefault="00891699" w:rsidP="008D336B"/>
        </w:tc>
        <w:tc>
          <w:tcPr>
            <w:tcW w:w="1191" w:type="dxa"/>
            <w:vAlign w:val="center"/>
          </w:tcPr>
          <w:p w:rsidR="00891699" w:rsidRDefault="00891699" w:rsidP="008D336B">
            <w:pPr>
              <w:pStyle w:val="ConsPlusNormal"/>
            </w:pPr>
          </w:p>
        </w:tc>
      </w:tr>
      <w:tr w:rsidR="00891699" w:rsidTr="008D336B">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91699" w:rsidTr="008D336B">
              <w:trPr>
                <w:jc w:val="center"/>
              </w:trPr>
              <w:tc>
                <w:tcPr>
                  <w:tcW w:w="9294" w:type="dxa"/>
                  <w:tcBorders>
                    <w:top w:val="nil"/>
                    <w:left w:val="single" w:sz="24" w:space="0" w:color="CED3F1"/>
                    <w:bottom w:val="nil"/>
                    <w:right w:val="single" w:sz="24" w:space="0" w:color="F4F3F8"/>
                  </w:tcBorders>
                  <w:shd w:val="clear" w:color="auto" w:fill="F4F3F8"/>
                </w:tcPr>
                <w:p w:rsidR="00891699" w:rsidRDefault="00891699" w:rsidP="008D336B">
                  <w:pPr>
                    <w:pStyle w:val="ConsPlusNormal"/>
                    <w:jc w:val="both"/>
                  </w:pPr>
                  <w:r>
                    <w:rPr>
                      <w:color w:val="392C69"/>
                    </w:rPr>
                    <w:t>КонсультантПлюс: примечание.</w:t>
                  </w:r>
                </w:p>
                <w:p w:rsidR="00891699" w:rsidRDefault="00891699" w:rsidP="008D336B">
                  <w:pPr>
                    <w:pStyle w:val="ConsPlusNormal"/>
                    <w:jc w:val="both"/>
                  </w:pPr>
                  <w:r>
                    <w:rPr>
                      <w:color w:val="392C69"/>
                    </w:rPr>
                    <w:t>Нумерация пунктов дана в соответствии с официальным текстом документа.</w:t>
                  </w:r>
                </w:p>
              </w:tc>
            </w:tr>
          </w:tbl>
          <w:p w:rsidR="00891699" w:rsidRDefault="00891699" w:rsidP="008D336B"/>
        </w:tc>
      </w:tr>
      <w:tr w:rsidR="00891699" w:rsidTr="008D336B">
        <w:tblPrEx>
          <w:tblBorders>
            <w:insideH w:val="nil"/>
          </w:tblBorders>
        </w:tblPrEx>
        <w:tc>
          <w:tcPr>
            <w:tcW w:w="737" w:type="dxa"/>
            <w:tcBorders>
              <w:top w:val="nil"/>
            </w:tcBorders>
            <w:vAlign w:val="center"/>
          </w:tcPr>
          <w:p w:rsidR="00891699" w:rsidRDefault="00891699" w:rsidP="008D336B">
            <w:pPr>
              <w:pStyle w:val="ConsPlusNormal"/>
            </w:pPr>
            <w:r>
              <w:t>9.2.</w:t>
            </w:r>
          </w:p>
        </w:tc>
        <w:tc>
          <w:tcPr>
            <w:tcW w:w="4082" w:type="dxa"/>
            <w:tcBorders>
              <w:top w:val="nil"/>
            </w:tcBorders>
            <w:vAlign w:val="center"/>
          </w:tcPr>
          <w:p w:rsidR="00891699" w:rsidRDefault="00891699" w:rsidP="008D336B">
            <w:pPr>
              <w:pStyle w:val="ConsPlusNormal"/>
            </w:pPr>
            <w:r>
              <w:t>представления распечатки формы для печати оформленного в электронной форме ВСД?</w:t>
            </w:r>
          </w:p>
        </w:tc>
        <w:tc>
          <w:tcPr>
            <w:tcW w:w="3061" w:type="dxa"/>
            <w:tcBorders>
              <w:top w:val="nil"/>
            </w:tcBorders>
          </w:tcPr>
          <w:p w:rsidR="00891699" w:rsidRDefault="00891699" w:rsidP="008D336B">
            <w:pPr>
              <w:pStyle w:val="ConsPlusNormal"/>
            </w:pPr>
          </w:p>
        </w:tc>
        <w:tc>
          <w:tcPr>
            <w:tcW w:w="1191" w:type="dxa"/>
            <w:tcBorders>
              <w:top w:val="nil"/>
            </w:tcBorders>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88.</w:t>
            </w:r>
          </w:p>
        </w:tc>
        <w:tc>
          <w:tcPr>
            <w:tcW w:w="4082" w:type="dxa"/>
            <w:vAlign w:val="center"/>
          </w:tcPr>
          <w:p w:rsidR="00891699" w:rsidRDefault="00891699" w:rsidP="008D336B">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91699" w:rsidRDefault="00891699" w:rsidP="008D336B">
            <w:pPr>
              <w:pStyle w:val="ConsPlusNormal"/>
            </w:pPr>
            <w:hyperlink r:id="rId74" w:history="1">
              <w:r>
                <w:rPr>
                  <w:color w:val="0000FF"/>
                </w:rPr>
                <w:t>пункт 52</w:t>
              </w:r>
            </w:hyperlink>
            <w:r>
              <w:t xml:space="preserve"> Порядка оформления ветеринарных сопроводительных документов в электронной форме утвержденного приказом Минсельхоза России от 27.12.2016 N 589 (далее - Порядок)</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89.</w:t>
            </w:r>
          </w:p>
        </w:tc>
        <w:tc>
          <w:tcPr>
            <w:tcW w:w="4082" w:type="dxa"/>
            <w:vAlign w:val="center"/>
          </w:tcPr>
          <w:p w:rsidR="00891699" w:rsidRDefault="00891699" w:rsidP="008D336B">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91699" w:rsidRDefault="00891699" w:rsidP="008D336B">
            <w:pPr>
              <w:pStyle w:val="ConsPlusNormal"/>
              <w:jc w:val="both"/>
            </w:pPr>
            <w:hyperlink r:id="rId75" w:history="1">
              <w:r>
                <w:rPr>
                  <w:color w:val="0000FF"/>
                </w:rPr>
                <w:t>пункт 53</w:t>
              </w:r>
            </w:hyperlink>
            <w:r>
              <w:t xml:space="preserve"> Порядка</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90.</w:t>
            </w:r>
          </w:p>
        </w:tc>
        <w:tc>
          <w:tcPr>
            <w:tcW w:w="4082" w:type="dxa"/>
            <w:vAlign w:val="center"/>
          </w:tcPr>
          <w:p w:rsidR="00891699" w:rsidRDefault="00891699" w:rsidP="008D336B">
            <w:pPr>
              <w:pStyle w:val="ConsPlusNormal"/>
              <w:jc w:val="both"/>
            </w:pPr>
            <w: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vAlign w:val="center"/>
          </w:tcPr>
          <w:p w:rsidR="00891699" w:rsidRDefault="00891699" w:rsidP="008D336B">
            <w:pPr>
              <w:pStyle w:val="ConsPlusNormal"/>
            </w:pPr>
            <w:hyperlink r:id="rId76"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91.</w:t>
            </w:r>
          </w:p>
        </w:tc>
        <w:tc>
          <w:tcPr>
            <w:tcW w:w="4082" w:type="dxa"/>
            <w:vAlign w:val="center"/>
          </w:tcPr>
          <w:p w:rsidR="00891699" w:rsidRDefault="00891699" w:rsidP="008D336B">
            <w:pPr>
              <w:pStyle w:val="ConsPlusNormal"/>
              <w:jc w:val="both"/>
            </w:pPr>
            <w:r>
              <w:t xml:space="preserve">Принимается ли владельцем для </w:t>
            </w:r>
            <w:r>
              <w:lastRenderedPageBreak/>
              <w:t>переработки и реализации подконтрольный товар:</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lastRenderedPageBreak/>
              <w:t>91.1.</w:t>
            </w:r>
          </w:p>
        </w:tc>
        <w:tc>
          <w:tcPr>
            <w:tcW w:w="4082" w:type="dxa"/>
            <w:vAlign w:val="center"/>
          </w:tcPr>
          <w:p w:rsidR="00891699" w:rsidRDefault="00891699" w:rsidP="008D336B">
            <w:pPr>
              <w:pStyle w:val="ConsPlusNormal"/>
              <w:jc w:val="both"/>
            </w:pPr>
            <w:r>
              <w:t>без ВСД?</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91.2.</w:t>
            </w:r>
          </w:p>
        </w:tc>
        <w:tc>
          <w:tcPr>
            <w:tcW w:w="4082" w:type="dxa"/>
            <w:vAlign w:val="center"/>
          </w:tcPr>
          <w:p w:rsidR="00891699" w:rsidRDefault="00891699" w:rsidP="008D336B">
            <w:pPr>
              <w:pStyle w:val="ConsPlusNormal"/>
              <w:jc w:val="both"/>
            </w:pPr>
            <w:r>
              <w:t>сопровождаемый недействительным ВСД?</w:t>
            </w:r>
          </w:p>
        </w:tc>
        <w:tc>
          <w:tcPr>
            <w:tcW w:w="3061" w:type="dxa"/>
            <w:vMerge/>
          </w:tcPr>
          <w:p w:rsidR="00891699" w:rsidRDefault="00891699" w:rsidP="008D336B"/>
        </w:tc>
        <w:tc>
          <w:tcPr>
            <w:tcW w:w="1191" w:type="dxa"/>
            <w:vAlign w:val="center"/>
          </w:tcPr>
          <w:p w:rsidR="00891699" w:rsidRDefault="00891699" w:rsidP="008D336B">
            <w:pPr>
              <w:pStyle w:val="ConsPlusNormal"/>
            </w:pPr>
          </w:p>
        </w:tc>
      </w:tr>
      <w:tr w:rsidR="00891699" w:rsidTr="008D336B">
        <w:tc>
          <w:tcPr>
            <w:tcW w:w="737" w:type="dxa"/>
            <w:vAlign w:val="center"/>
          </w:tcPr>
          <w:p w:rsidR="00891699" w:rsidRDefault="00891699" w:rsidP="008D336B">
            <w:pPr>
              <w:pStyle w:val="ConsPlusNormal"/>
            </w:pPr>
            <w:r>
              <w:t>92.</w:t>
            </w:r>
          </w:p>
        </w:tc>
        <w:tc>
          <w:tcPr>
            <w:tcW w:w="4082" w:type="dxa"/>
            <w:vAlign w:val="center"/>
          </w:tcPr>
          <w:p w:rsidR="00891699" w:rsidRDefault="00891699" w:rsidP="008D336B">
            <w:pPr>
              <w:pStyle w:val="ConsPlusNormal"/>
              <w:jc w:val="both"/>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91699" w:rsidRDefault="00891699" w:rsidP="008D336B"/>
        </w:tc>
        <w:tc>
          <w:tcPr>
            <w:tcW w:w="1191" w:type="dxa"/>
            <w:vAlign w:val="center"/>
          </w:tcPr>
          <w:p w:rsidR="00891699" w:rsidRDefault="00891699" w:rsidP="008D336B">
            <w:pPr>
              <w:pStyle w:val="ConsPlusNormal"/>
            </w:pPr>
          </w:p>
        </w:tc>
      </w:tr>
    </w:tbl>
    <w:p w:rsidR="00891699" w:rsidRDefault="00891699" w:rsidP="00891699">
      <w:pPr>
        <w:pStyle w:val="ConsPlusNormal"/>
        <w:ind w:firstLine="540"/>
        <w:jc w:val="both"/>
      </w:pPr>
    </w:p>
    <w:p w:rsidR="00891699" w:rsidRDefault="00891699" w:rsidP="00891699">
      <w:pPr>
        <w:pStyle w:val="ConsPlusNormal"/>
        <w:ind w:firstLine="540"/>
        <w:jc w:val="both"/>
      </w:pPr>
      <w:r>
        <w:t>--------------------------------</w:t>
      </w:r>
    </w:p>
    <w:p w:rsidR="00891699" w:rsidRDefault="00891699" w:rsidP="00891699">
      <w:pPr>
        <w:pStyle w:val="ConsPlusNormal"/>
        <w:spacing w:before="220"/>
        <w:ind w:firstLine="540"/>
        <w:jc w:val="both"/>
      </w:pPr>
      <w:bookmarkStart w:id="0" w:name="P6884"/>
      <w:bookmarkEnd w:id="0"/>
      <w:r>
        <w:t>&lt;*&gt; Предмет плановой проверки ограничивается обязательными требованиями, изложенными в форме проверочного листа.</w:t>
      </w:r>
    </w:p>
    <w:p w:rsidR="00891699" w:rsidRDefault="00891699" w:rsidP="00891699">
      <w:pPr>
        <w:pStyle w:val="ConsPlusNormal"/>
        <w:ind w:firstLine="540"/>
        <w:jc w:val="both"/>
      </w:pPr>
    </w:p>
    <w:p w:rsidR="0060371F" w:rsidRDefault="0060371F"/>
    <w:sectPr w:rsidR="00603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1699"/>
    <w:rsid w:val="0060371F"/>
    <w:rsid w:val="00891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69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916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9169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916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9169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9169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9169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9169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570F0C36E4A1583DF5046F635D5D574F9DE7694526414BB839001AA5A4197AB98292148EF582X072L" TargetMode="External"/><Relationship Id="rId18" Type="http://schemas.openxmlformats.org/officeDocument/2006/relationships/hyperlink" Target="consultantplus://offline/ref=60570F0C36E4A1583DF5046F635D5D574F9DE7694526414BB839001AA5A4197AB98292148EF585X070L" TargetMode="External"/><Relationship Id="rId26" Type="http://schemas.openxmlformats.org/officeDocument/2006/relationships/hyperlink" Target="consultantplus://offline/ref=60570F0C36E4A1583DF5046F635D5D574896EF6E40241C41B0600C18A2AB466DBECB9E158BXF74L" TargetMode="External"/><Relationship Id="rId39" Type="http://schemas.openxmlformats.org/officeDocument/2006/relationships/hyperlink" Target="consultantplus://offline/ref=60570F0C36E4A1583DF5046F635D5D574D95EE694226414BB839001AA5A4197AB98292148EF582X07DL" TargetMode="External"/><Relationship Id="rId21" Type="http://schemas.openxmlformats.org/officeDocument/2006/relationships/hyperlink" Target="consultantplus://offline/ref=60570F0C36E4A1583DF5046F635D5D574F9DE7694526414BB839001AA5A4197AB98292148EF585X07DL" TargetMode="External"/><Relationship Id="rId34" Type="http://schemas.openxmlformats.org/officeDocument/2006/relationships/hyperlink" Target="consultantplus://offline/ref=60570F0C36E4A1583DF5046F635D5D574D95EE694226414BB839001AA5A4197AB98292148EF582X071L" TargetMode="External"/><Relationship Id="rId42" Type="http://schemas.openxmlformats.org/officeDocument/2006/relationships/hyperlink" Target="consultantplus://offline/ref=60570F0C36E4A1583DF5046F635D5D574D95EE694226414BB839001AA5A4197AB98292148EF585X074L" TargetMode="External"/><Relationship Id="rId47" Type="http://schemas.openxmlformats.org/officeDocument/2006/relationships/hyperlink" Target="consultantplus://offline/ref=60570F0C36E4A1583DF5046F635D5D574D95EE694226414BB839001AA5A4197AB98292148EF589X075L" TargetMode="External"/><Relationship Id="rId50" Type="http://schemas.openxmlformats.org/officeDocument/2006/relationships/hyperlink" Target="consultantplus://offline/ref=60570F0C36E4A1583DF5046F635D5D574D95EE694226414BB839001AA5A4197AB98292148EF589X071L" TargetMode="External"/><Relationship Id="rId55" Type="http://schemas.openxmlformats.org/officeDocument/2006/relationships/hyperlink" Target="consultantplus://offline/ref=60570F0C36E4A1583DF5046F635D5D574D95EE694226414BB839001AA5A4197AB98292148EF588X074L" TargetMode="External"/><Relationship Id="rId63" Type="http://schemas.openxmlformats.org/officeDocument/2006/relationships/hyperlink" Target="consultantplus://offline/ref=60570F0C36E4A1583DF5046F635D5D574D9CEC6D4026414BB839001AA5A4197AB98292148EF580X077L" TargetMode="External"/><Relationship Id="rId68" Type="http://schemas.openxmlformats.org/officeDocument/2006/relationships/hyperlink" Target="consultantplus://offline/ref=60570F0C36E4A1583DF5046F635D5D574B90E96946251C41B0600C18A2AB466DBECB9E158EF58107X47CL" TargetMode="External"/><Relationship Id="rId76" Type="http://schemas.openxmlformats.org/officeDocument/2006/relationships/hyperlink" Target="consultantplus://offline/ref=60570F0C36E4A1583DF5046F635D5D574895EE6B432C1C41B0600C18A2AB466DBECB9E158EF58206X47DL" TargetMode="External"/><Relationship Id="rId7" Type="http://schemas.openxmlformats.org/officeDocument/2006/relationships/hyperlink" Target="consultantplus://offline/ref=60570F0C36E4A1583DF5046F635D5D574F9DE7694526414BB839001AA5A4197AB98292148EF580X073L" TargetMode="External"/><Relationship Id="rId71" Type="http://schemas.openxmlformats.org/officeDocument/2006/relationships/hyperlink" Target="consultantplus://offline/ref=60570F0C36E4A1583DF5046F635D5D574B90E96946251C41B0600C18A2AB466DBECB9E158EF58101X47DL" TargetMode="External"/><Relationship Id="rId2" Type="http://schemas.openxmlformats.org/officeDocument/2006/relationships/settings" Target="settings.xml"/><Relationship Id="rId16" Type="http://schemas.openxmlformats.org/officeDocument/2006/relationships/hyperlink" Target="consultantplus://offline/ref=60570F0C36E4A1583DF5046F635D5D574F9DE7694526414BB839001AA5A4197AB98292148EF582X07CL" TargetMode="External"/><Relationship Id="rId29" Type="http://schemas.openxmlformats.org/officeDocument/2006/relationships/hyperlink" Target="consultantplus://offline/ref=60570F0C36E4A1583DF5046F635D5D574894EE6A4B291C41B0600C18A2AB466DBECB9E158EF58004X470L" TargetMode="External"/><Relationship Id="rId11" Type="http://schemas.openxmlformats.org/officeDocument/2006/relationships/hyperlink" Target="consultantplus://offline/ref=60570F0C36E4A1583DF5046F635D5D574F9DE7694526414BB839001AA5A4197AB98292148EF583X07CL" TargetMode="External"/><Relationship Id="rId24" Type="http://schemas.openxmlformats.org/officeDocument/2006/relationships/hyperlink" Target="consultantplus://offline/ref=60570F0C36E4A1583DF5046F635D5D574896EF6E40241C41B0600C18A2AB466DBECB9E158EF58507X47CL" TargetMode="External"/><Relationship Id="rId32" Type="http://schemas.openxmlformats.org/officeDocument/2006/relationships/hyperlink" Target="consultantplus://offline/ref=60570F0C36E4A1583DF5046F635D5D574D95EE694226414BB839001AA5A4197AB98292148EF580X072L" TargetMode="External"/><Relationship Id="rId37" Type="http://schemas.openxmlformats.org/officeDocument/2006/relationships/hyperlink" Target="consultantplus://offline/ref=60570F0C36E4A1583DF5046F635D5D574D95EE694226414BB839001AA5A4197AB98292148EF582X072L" TargetMode="External"/><Relationship Id="rId40" Type="http://schemas.openxmlformats.org/officeDocument/2006/relationships/hyperlink" Target="consultantplus://offline/ref=60570F0C36E4A1583DF5046F635D5D574D95EE694226414BB839001AA5A4197AB98292148EF582X07CL" TargetMode="External"/><Relationship Id="rId45" Type="http://schemas.openxmlformats.org/officeDocument/2006/relationships/hyperlink" Target="consultantplus://offline/ref=60570F0C36E4A1583DF5046F635D5D574D95EE694226414BB839001AA5A4197AB98292148EF586X076L" TargetMode="External"/><Relationship Id="rId53" Type="http://schemas.openxmlformats.org/officeDocument/2006/relationships/hyperlink" Target="consultantplus://offline/ref=60570F0C36E4A1583DF5046F635D5D574D95EE694226414BB839001AA5A4197AB98292148EF589X07CL" TargetMode="External"/><Relationship Id="rId58" Type="http://schemas.openxmlformats.org/officeDocument/2006/relationships/hyperlink" Target="consultantplus://offline/ref=60570F0C36E4A1583DF5046F635D5D574D95EE694226414BB839001AA5A4197AB98292148EF588X07DL" TargetMode="External"/><Relationship Id="rId66" Type="http://schemas.openxmlformats.org/officeDocument/2006/relationships/hyperlink" Target="consultantplus://offline/ref=60570F0C36E4A1583DF5046F635D5D574B90E96946251C41B0600C18A2AB466DBECB9E158EF58104X47FL" TargetMode="External"/><Relationship Id="rId74" Type="http://schemas.openxmlformats.org/officeDocument/2006/relationships/hyperlink" Target="consultantplus://offline/ref=60570F0C36E4A1583DF5046F635D5D574895EE6B432C1C41B0600C18A2AB466DBECB9E158EF58302X47FL" TargetMode="External"/><Relationship Id="rId5" Type="http://schemas.openxmlformats.org/officeDocument/2006/relationships/hyperlink" Target="consultantplus://offline/ref=60570F0C36E4A1583DF5046F635D5D57489DE86C46281C41B0600C18A2AB466DBECB9E1588XF76L" TargetMode="External"/><Relationship Id="rId15" Type="http://schemas.openxmlformats.org/officeDocument/2006/relationships/hyperlink" Target="consultantplus://offline/ref=60570F0C36E4A1583DF5046F635D5D574F9DE7694526414BB839001AA5A4197AB98292148EF582X07DL" TargetMode="External"/><Relationship Id="rId23" Type="http://schemas.openxmlformats.org/officeDocument/2006/relationships/hyperlink" Target="consultantplus://offline/ref=60570F0C36E4A1583DF5046F635D5D574896EF6E40241C41B0600C18A2AB466DBECB9E158EF58507X47AL" TargetMode="External"/><Relationship Id="rId28" Type="http://schemas.openxmlformats.org/officeDocument/2006/relationships/hyperlink" Target="consultantplus://offline/ref=60570F0C36E4A1583DF5046F635D5D574896EF6E40241C41B0600C18A2AB466DBECB9E158BXF76L" TargetMode="External"/><Relationship Id="rId36" Type="http://schemas.openxmlformats.org/officeDocument/2006/relationships/hyperlink" Target="consultantplus://offline/ref=60570F0C36E4A1583DF5046F635D5D574D95EE694226414BB839001AA5A4197AB98292148EF582X072L" TargetMode="External"/><Relationship Id="rId49" Type="http://schemas.openxmlformats.org/officeDocument/2006/relationships/hyperlink" Target="consultantplus://offline/ref=60570F0C36E4A1583DF5046F635D5D574D95EE694226414BB839001AA5A4197AB98292148EF589X076L" TargetMode="External"/><Relationship Id="rId57" Type="http://schemas.openxmlformats.org/officeDocument/2006/relationships/hyperlink" Target="consultantplus://offline/ref=60570F0C36E4A1583DF5046F635D5D574D95EE694226414BB839001AA5A4197AB98292148EF588X070L" TargetMode="External"/><Relationship Id="rId61" Type="http://schemas.openxmlformats.org/officeDocument/2006/relationships/hyperlink" Target="consultantplus://offline/ref=60570F0C36E4A1583DF5046F635D5D574D95EE694226414BB839001AA5A4197AB98292148EF481X07CL" TargetMode="External"/><Relationship Id="rId10" Type="http://schemas.openxmlformats.org/officeDocument/2006/relationships/hyperlink" Target="consultantplus://offline/ref=60570F0C36E4A1583DF5046F635D5D574F9DE7694526414BB839001AA5A4197AB98292148EF583X07CL" TargetMode="External"/><Relationship Id="rId19" Type="http://schemas.openxmlformats.org/officeDocument/2006/relationships/hyperlink" Target="consultantplus://offline/ref=60570F0C36E4A1583DF5046F635D5D574F9DE7694526414BB839001AA5A4197AB98292148EF585X073L" TargetMode="External"/><Relationship Id="rId31" Type="http://schemas.openxmlformats.org/officeDocument/2006/relationships/hyperlink" Target="consultantplus://offline/ref=60570F0C36E4A1583DF5046F635D5D574D95EE694226414BB839001AA5A4197AB98292148EF580X071L" TargetMode="External"/><Relationship Id="rId44" Type="http://schemas.openxmlformats.org/officeDocument/2006/relationships/hyperlink" Target="consultantplus://offline/ref=60570F0C36E4A1583DF5046F635D5D574D95EE694226414BB839001AA5A4197AB98292148EF586X077L" TargetMode="External"/><Relationship Id="rId52" Type="http://schemas.openxmlformats.org/officeDocument/2006/relationships/hyperlink" Target="consultantplus://offline/ref=60570F0C36E4A1583DF5046F635D5D574D95EE694226414BB839001AA5A4197AB98292148EF489X074L" TargetMode="External"/><Relationship Id="rId60" Type="http://schemas.openxmlformats.org/officeDocument/2006/relationships/hyperlink" Target="consultantplus://offline/ref=60570F0C36E4A1583DF5046F635D5D574D95EE694226414BB839001AA5A4197AB98292148EF481X071L" TargetMode="External"/><Relationship Id="rId65" Type="http://schemas.openxmlformats.org/officeDocument/2006/relationships/hyperlink" Target="consultantplus://offline/ref=60570F0C36E4A1583DF5046F635D5D574B90E96946251C41B0600C18A2AB466DBECB9E158EF58104X47FL" TargetMode="External"/><Relationship Id="rId73" Type="http://schemas.openxmlformats.org/officeDocument/2006/relationships/hyperlink" Target="consultantplus://offline/ref=60570F0C36E4A1583DF5046F635D5D574895EE6B432C1C41B0600C18A2AB466DBECB9E158EF58100X47BL" TargetMode="External"/><Relationship Id="rId78" Type="http://schemas.openxmlformats.org/officeDocument/2006/relationships/theme" Target="theme/theme1.xml"/><Relationship Id="rId4" Type="http://schemas.openxmlformats.org/officeDocument/2006/relationships/hyperlink" Target="consultantplus://offline/ref=60570F0C36E4A1583DF5046F635D5D57489CEA6844291C41B0600C18A2AB466DBECB9E1689F0X873L" TargetMode="External"/><Relationship Id="rId9" Type="http://schemas.openxmlformats.org/officeDocument/2006/relationships/hyperlink" Target="consultantplus://offline/ref=60570F0C36E4A1583DF5046F635D5D574F9DE7694526414BB839001AA5A4197AB98292148EF583X07CL" TargetMode="External"/><Relationship Id="rId14" Type="http://schemas.openxmlformats.org/officeDocument/2006/relationships/hyperlink" Target="consultantplus://offline/ref=60570F0C36E4A1583DF5046F635D5D574F9DE7694526414BB839001AA5A4197AB98292148EF582X072L" TargetMode="External"/><Relationship Id="rId22" Type="http://schemas.openxmlformats.org/officeDocument/2006/relationships/hyperlink" Target="consultantplus://offline/ref=60570F0C36E4A1583DF5046F635D5D574896EF6E40241C41B0600C18A2AB466DBECB9E158EF58504X47EL" TargetMode="External"/><Relationship Id="rId27" Type="http://schemas.openxmlformats.org/officeDocument/2006/relationships/hyperlink" Target="consultantplus://offline/ref=60570F0C36E4A1583DF5046F635D5D574896EF6E40241C41B0600C18A2AB466DBECB9E158BXF77L" TargetMode="External"/><Relationship Id="rId30" Type="http://schemas.openxmlformats.org/officeDocument/2006/relationships/hyperlink" Target="consultantplus://offline/ref=60570F0C36E4A1583DF5046F635D5D574D95EE694226414BB839001AA5A4197AB98292148EF580X076L" TargetMode="External"/><Relationship Id="rId35" Type="http://schemas.openxmlformats.org/officeDocument/2006/relationships/hyperlink" Target="consultantplus://offline/ref=60570F0C36E4A1583DF5046F635D5D574D9CEC6D4026414BB839001AA5A4197AB98292148EF580X073L" TargetMode="External"/><Relationship Id="rId43" Type="http://schemas.openxmlformats.org/officeDocument/2006/relationships/hyperlink" Target="consultantplus://offline/ref=60570F0C36E4A1583DF5046F635D5D574D95EE694226414BB839001AA5A4197AB98292148EF585X074L" TargetMode="External"/><Relationship Id="rId48" Type="http://schemas.openxmlformats.org/officeDocument/2006/relationships/hyperlink" Target="consultantplus://offline/ref=60570F0C36E4A1583DF5046F635D5D574D95EE694226414BB839001AA5A4197AB98292148EF589X077L" TargetMode="External"/><Relationship Id="rId56" Type="http://schemas.openxmlformats.org/officeDocument/2006/relationships/hyperlink" Target="consultantplus://offline/ref=60570F0C36E4A1583DF5046F635D5D574D95EE694226414BB839001AA5A4197AB98292148EF588X076L" TargetMode="External"/><Relationship Id="rId64" Type="http://schemas.openxmlformats.org/officeDocument/2006/relationships/hyperlink" Target="consultantplus://offline/ref=60570F0C36E4A1583DF5046F635D5D574894EE6A4B291C41B0600C18A2AB466DBECB9E158EF58003X47DL" TargetMode="External"/><Relationship Id="rId69" Type="http://schemas.openxmlformats.org/officeDocument/2006/relationships/hyperlink" Target="consultantplus://offline/ref=60570F0C36E4A1583DF5046F635D5D574B90E96946251C41B0600C18A2AB466DBECB9E158EF58107X47EL" TargetMode="External"/><Relationship Id="rId77" Type="http://schemas.openxmlformats.org/officeDocument/2006/relationships/fontTable" Target="fontTable.xml"/><Relationship Id="rId8" Type="http://schemas.openxmlformats.org/officeDocument/2006/relationships/hyperlink" Target="consultantplus://offline/ref=60570F0C36E4A1583DF5046F635D5D574F9DE7694526414BB839001AA5A4197AB98292148EF580X07DL" TargetMode="External"/><Relationship Id="rId51" Type="http://schemas.openxmlformats.org/officeDocument/2006/relationships/hyperlink" Target="consultantplus://offline/ref=60570F0C36E4A1583DF5046F635D5D574D95EE694226414BB839001AA5A4197AB98292148EF589X070L" TargetMode="External"/><Relationship Id="rId72" Type="http://schemas.openxmlformats.org/officeDocument/2006/relationships/hyperlink" Target="consultantplus://offline/ref=60570F0C36E4A1583DF5046F635D5D574B90E96946251C41B0600C18A2AB466DBECB9E158EF58101X47DL" TargetMode="External"/><Relationship Id="rId3" Type="http://schemas.openxmlformats.org/officeDocument/2006/relationships/webSettings" Target="webSettings.xml"/><Relationship Id="rId12" Type="http://schemas.openxmlformats.org/officeDocument/2006/relationships/hyperlink" Target="consultantplus://offline/ref=60570F0C36E4A1583DF5046F635D5D574F9DE7694526414BB839001AA5A4197AB98292148EF582X072L" TargetMode="External"/><Relationship Id="rId17" Type="http://schemas.openxmlformats.org/officeDocument/2006/relationships/hyperlink" Target="consultantplus://offline/ref=60570F0C36E4A1583DF5046F635D5D574F9DE7694526414BB839001AA5A4197AB98292148EF585X077L" TargetMode="External"/><Relationship Id="rId25" Type="http://schemas.openxmlformats.org/officeDocument/2006/relationships/hyperlink" Target="consultantplus://offline/ref=60570F0C36E4A1583DF5046F635D5D574896EF6E40241C41B0600C18A2AB466DBECB9E158BXF75L" TargetMode="External"/><Relationship Id="rId33" Type="http://schemas.openxmlformats.org/officeDocument/2006/relationships/hyperlink" Target="consultantplus://offline/ref=60570F0C36E4A1583DF5046F635D5D574D95EE694226414BB839001AA5A4197AB98292148EF583X077L" TargetMode="External"/><Relationship Id="rId38" Type="http://schemas.openxmlformats.org/officeDocument/2006/relationships/hyperlink" Target="consultantplus://offline/ref=60570F0C36E4A1583DF5046F635D5D574D95EE694226414BB839001AA5A4197AB98292148EF582X07DL" TargetMode="External"/><Relationship Id="rId46" Type="http://schemas.openxmlformats.org/officeDocument/2006/relationships/hyperlink" Target="consultantplus://offline/ref=60570F0C36E4A1583DF5046F635D5D574D95EE694226414BB839001AA5A4197AB98292148EF586X070L" TargetMode="External"/><Relationship Id="rId59" Type="http://schemas.openxmlformats.org/officeDocument/2006/relationships/hyperlink" Target="consultantplus://offline/ref=60570F0C36E4A1583DF5046F635D5D574D95EE694226414BB839001AA5A4197AB98292148EF588X07CL" TargetMode="External"/><Relationship Id="rId67" Type="http://schemas.openxmlformats.org/officeDocument/2006/relationships/hyperlink" Target="consultantplus://offline/ref=60570F0C36E4A1583DF5046F635D5D574B90E96946251C41B0600C18A2AB466DBECB9E158EF58107X47DL" TargetMode="External"/><Relationship Id="rId20" Type="http://schemas.openxmlformats.org/officeDocument/2006/relationships/hyperlink" Target="consultantplus://offline/ref=60570F0C36E4A1583DF5046F635D5D574F9DE7694526414BB839001AA5A4197AB98292148EF585X072L" TargetMode="External"/><Relationship Id="rId41" Type="http://schemas.openxmlformats.org/officeDocument/2006/relationships/hyperlink" Target="consultantplus://offline/ref=60570F0C36E4A1583DF5046F635D5D574D95EE694226414BB839001AA5A4197AB98292148EF582X07CL" TargetMode="External"/><Relationship Id="rId54" Type="http://schemas.openxmlformats.org/officeDocument/2006/relationships/hyperlink" Target="consultantplus://offline/ref=60570F0C36E4A1583DF5046F635D5D574D95EE694226414BB839001AA5A4197AB98292148EF588X075L" TargetMode="External"/><Relationship Id="rId62" Type="http://schemas.openxmlformats.org/officeDocument/2006/relationships/hyperlink" Target="consultantplus://offline/ref=60570F0C36E4A1583DF5046F635D5D574894EE6A4B291C41B0600C18A2AB466DBECB9E158EF58003X47DL" TargetMode="External"/><Relationship Id="rId70" Type="http://schemas.openxmlformats.org/officeDocument/2006/relationships/hyperlink" Target="consultantplus://offline/ref=60570F0C36E4A1583DF5046F635D5D574B90E96946251C41B0600C18A2AB466DBECB9E158EF58106X478L" TargetMode="External"/><Relationship Id="rId75" Type="http://schemas.openxmlformats.org/officeDocument/2006/relationships/hyperlink" Target="consultantplus://offline/ref=60570F0C36E4A1583DF5046F635D5D574895EE6B432C1C41B0600C18A2AB466DBECB9E158EF58302X47EL" TargetMode="External"/><Relationship Id="rId1" Type="http://schemas.openxmlformats.org/officeDocument/2006/relationships/styles" Target="styles.xml"/><Relationship Id="rId6" Type="http://schemas.openxmlformats.org/officeDocument/2006/relationships/hyperlink" Target="consultantplus://offline/ref=60570F0C36E4A1583DF5046F635D5D574894EE6A4B291C41B0600C18A2AB466DBECB9E158EF5810CX47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5786</Words>
  <Characters>32985</Characters>
  <Application>Microsoft Office Word</Application>
  <DocSecurity>0</DocSecurity>
  <Lines>274</Lines>
  <Paragraphs>77</Paragraphs>
  <ScaleCrop>false</ScaleCrop>
  <Company/>
  <LinksUpToDate>false</LinksUpToDate>
  <CharactersWithSpaces>38694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2</cp:revision>
  <dcterms:created xsi:type="dcterms:W3CDTF">2018-05-22T12:08:00Z</dcterms:created>
  <dcterms:modified xsi:type="dcterms:W3CDTF">2018-05-22T12:08:00Z</dcterms:modified>
</cp:coreProperties>
</file>