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внесенные в Кодекс Российской Федерации об административных правонарушениях,</w:t>
      </w:r>
      <w:proofErr w:type="gramEnd"/>
    </w:p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23.04.2018 г. № 97-ФЗ</w:t>
      </w:r>
    </w:p>
    <w:p w:rsidR="00BA614F" w:rsidRDefault="00BA614F" w:rsidP="0013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00D">
        <w:rPr>
          <w:rFonts w:ascii="Times New Roman" w:hAnsi="Times New Roman" w:cs="Times New Roman"/>
          <w:sz w:val="28"/>
          <w:szCs w:val="28"/>
        </w:rPr>
        <w:t>О внесении изменений в статьи 24.7 и 32.4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6"/>
        <w:gridCol w:w="286"/>
        <w:gridCol w:w="5239"/>
        <w:gridCol w:w="4109"/>
      </w:tblGrid>
      <w:tr w:rsidR="00BA614F" w:rsidTr="006C28A6">
        <w:trPr>
          <w:trHeight w:val="50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BA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BA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BA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A614F" w:rsidTr="006C28A6">
        <w:trPr>
          <w:trHeight w:val="340"/>
        </w:trPr>
        <w:tc>
          <w:tcPr>
            <w:tcW w:w="1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13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30.12.2001 г. № 195-ФЗ</w:t>
            </w:r>
          </w:p>
        </w:tc>
      </w:tr>
      <w:tr w:rsidR="00BA614F" w:rsidTr="006C28A6">
        <w:trPr>
          <w:trHeight w:val="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A" w:rsidRDefault="00E86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дополнение части 2 статьи 24.7</w:t>
            </w:r>
          </w:p>
          <w:p w:rsidR="00BA614F" w:rsidRDefault="00E86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04.05.2018</w:t>
            </w:r>
            <w:r w:rsidR="00BA6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BA614F" w:rsidRDefault="00E8699A" w:rsidP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«2. Издержки по делу об административном правонарушении, совершенном физическим лицом и предусмотренном настоящим Кодексом, относятся на счет федерального бюджета, а издержки по делу об административном правонарушении, совершенном физическим лицом и предусмотренном законом субъекта Российской Федерации, - на счет бюджета соответствующего субъекта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A" w:rsidRDefault="00E8699A" w:rsidP="00E86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дополнение части 2 статьи 24.7</w:t>
            </w:r>
          </w:p>
          <w:p w:rsidR="00BA614F" w:rsidRDefault="00E86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04.05.2018</w:t>
            </w:r>
            <w:r w:rsidR="00BA6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BA614F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FE9">
              <w:rPr>
                <w:rFonts w:ascii="Times New Roman" w:hAnsi="Times New Roman" w:cs="Times New Roman"/>
                <w:sz w:val="28"/>
                <w:szCs w:val="28"/>
              </w:rPr>
              <w:t>2. Издержки по делу об административном правонарушении, совершенном физическим лицом и предусмотренном настоящим Кодексом, относятся на счет федерального бюджета, а издержки по делу об административном правонарушении, совершенном физическим лицом и предусмотренном законом субъекта Российской Федерации, - на счет бюджета соответствующего субъекта Российской Федерации</w:t>
            </w:r>
            <w:r w:rsidR="007C4FE9" w:rsidRPr="004E1B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за исключением случаев, предусмотренных </w:t>
            </w:r>
            <w:hyperlink r:id="rId6" w:history="1">
              <w:r w:rsidR="007C4FE9" w:rsidRPr="004E1B9C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частью 3</w:t>
              </w:r>
            </w:hyperlink>
            <w:r w:rsidR="007C4FE9" w:rsidRPr="004E1B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настоящей статьи</w:t>
            </w:r>
            <w:proofErr w:type="gramStart"/>
            <w:r w:rsidR="007C4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D95AE7" w:rsidP="00D95AE7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уточняется, что издержки по делу об административном правонарушении, совершенном юридическим лицом или индивидуальным предпринимателем, относятся на счет указанных лиц, за исключением сумм, выплаченных переводчику. Суммы, выплаченные переводчику в связи с рассмотрением дела об административном правонарушении, совершенном юридическим лицом или индивидуальным предпринимателем, относятся на счет федерального бюджета, а издержки по делу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административном правонарушении, предусмотренном законом субъекта РФ, - на счет бюджета соответствующего субъекта РФ</w:t>
            </w:r>
          </w:p>
        </w:tc>
      </w:tr>
      <w:tr w:rsidR="00BA614F" w:rsidTr="006C28A6">
        <w:trPr>
          <w:trHeight w:val="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4F" w:rsidRDefault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3 статьи 24.7 изложена в новой редакции</w:t>
            </w:r>
          </w:p>
          <w:p w:rsidR="004E1B9C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04.05.2018 г.</w:t>
            </w:r>
          </w:p>
          <w:p w:rsidR="004E1B9C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«3. Издержки по делу об административном правонарушении, совершенном юридическим лицом, относятся на счет указанного юридического лица, за исключением сумм, выплаченных переводчику. Суммы, выплаченные переводчику в связи с рассмотрением дела об административном правонарушении, совершенном юридическим лицом и предусмотренном настоящим Кодексом, относятся на счет федерального бюджета, а издержки по делу об административном правонарушении, совершенном юридическим лицом и предусмотренном законом субъекта Российской Федерации, - на счет бюджета соответствующего субъекта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Федерации.</w:t>
            </w:r>
          </w:p>
          <w:p w:rsidR="004E1B9C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прекращения производства по делу об административном правонарушении</w:t>
            </w:r>
            <w:r w:rsidRPr="00A244C4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, совершенном юридическим лицом и предусмотренном настоящим Кодексом,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издержки по делу об административном правонарушении относятся на счет федерального бюджета, а в случае прекращения производства по делу об административном правонарушении, совершенном юридическим лицом и предусмотренном законом субъекта Российской Федерации, - на счет бюджета соответствующего субъекта Российской Федерации.»</w:t>
            </w:r>
            <w:proofErr w:type="gramEnd"/>
          </w:p>
          <w:p w:rsidR="004E1B9C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1B9C" w:rsidRDefault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C" w:rsidRDefault="004E1B9C" w:rsidP="004E1B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3 статьи 24.7 изложена в новой редакции</w:t>
            </w:r>
          </w:p>
          <w:p w:rsidR="004E1B9C" w:rsidRPr="006C28A6" w:rsidRDefault="006C28A6" w:rsidP="006C28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</w:t>
            </w:r>
            <w:r w:rsidR="004E1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04.05.2018 г.</w:t>
            </w:r>
          </w:p>
          <w:p w:rsidR="006C28A6" w:rsidRDefault="004E1B9C" w:rsidP="006C28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«3. Издержки по делу об административном правонарушении, совершенном юридическим лицом </w:t>
            </w:r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относятся на счет указанных лиц, за исключением сумм, выплаченных переводчику.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Суммы, выплаченные переводчику в связи с рассмотрением дела об административном правонарушении, совершенном юридическим лицом </w:t>
            </w:r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предусмотренном настоящим Кодексом, относятся на счет федерального бюджета, а издержки по делу об административном правонарушении, совершенном юридическим лицом </w:t>
            </w:r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предусмотренном законом субъекта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счет бюджета соответствующего субъекта Российской Федерации.</w:t>
            </w:r>
            <w:proofErr w:type="gramEnd"/>
          </w:p>
          <w:p w:rsidR="004E1B9C" w:rsidRPr="00A244C4" w:rsidRDefault="004E1B9C" w:rsidP="00A24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2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прекращения производства по делу об административном правонарушении </w:t>
            </w:r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отношении юридического лица или индивидуального предпринимателя при наличии обстоятельств, предусмотренных </w:t>
            </w:r>
            <w:hyperlink r:id="rId7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пунктами 1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hyperlink r:id="rId8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hyperlink r:id="rId9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5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hyperlink r:id="rId10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7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hyperlink r:id="rId11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8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hyperlink r:id="rId12" w:history="1">
              <w:r w:rsidRPr="006C28A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8.1 части 1 статьи 24.5</w:t>
              </w:r>
            </w:hyperlink>
            <w:r w:rsidRPr="006C2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настоящего Кодекса,</w:t>
            </w:r>
            <w:r w:rsidRPr="006C2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издержки по делу об административном правонарушении относятся на счет федерального бюджета, а в случае прекращения производства по делу об административном правонарушении, предусмотренном законом субъекта Российской Федерации, в</w:t>
            </w:r>
            <w:proofErr w:type="gramEnd"/>
            <w:r w:rsidRPr="006C2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C2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отношении</w:t>
            </w:r>
            <w:proofErr w:type="gramEnd"/>
            <w:r w:rsidRPr="006C2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юридического лица или индивидуального предпринимателя при наличии указанных обстоятельств - на счет бюджета соответствующего субъекта Российской Федерации.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E7" w:rsidRDefault="00D95AE7" w:rsidP="00D95AE7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конкретизированы обстоятельства прекращения производства по делу об административном правонарушении, совершенном юридическим лицом или индивидуальным предпринимателем, при наличии которых издержки относятся на счет бюджета РФ или бюджета субъекта РФ;</w:t>
            </w:r>
          </w:p>
          <w:p w:rsidR="00BA614F" w:rsidRDefault="00BA614F" w:rsidP="00D95AE7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4F" w:rsidTr="006C28A6">
        <w:trPr>
          <w:trHeight w:val="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4" w:rsidRDefault="00A244C4" w:rsidP="00A244C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</w:t>
            </w:r>
            <w:hyperlink r:id="rId1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асть</w:t>
              </w:r>
              <w:proofErr w:type="gramEnd"/>
              <w:r w:rsidRPr="00A244C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1.1 статьи 32.4</w:t>
              </w:r>
            </w:hyperlink>
            <w:r w:rsidR="00D9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изменена и дополнена</w:t>
            </w:r>
          </w:p>
          <w:p w:rsidR="00A244C4" w:rsidRDefault="00A244C4" w:rsidP="00A24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04.05.2018 г.</w:t>
            </w:r>
          </w:p>
          <w:p w:rsidR="00BA614F" w:rsidRDefault="00A244C4" w:rsidP="009727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судьи о конфискации вещи, явившейся орудием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совершения или предметом административного правонарушения </w:t>
            </w:r>
            <w:r w:rsidRPr="0097271B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в области таможенного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ответственность за которое предусмотрена </w:t>
            </w:r>
            <w:hyperlink r:id="rId14" w:history="1">
              <w:r w:rsidRPr="00A244C4">
                <w:rPr>
                  <w:rFonts w:ascii="Times New Roman" w:hAnsi="Times New Roman" w:cs="Times New Roman"/>
                  <w:sz w:val="28"/>
                  <w:szCs w:val="28"/>
                </w:rPr>
                <w:t>главой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исполняется таможенным органом, осуществившим изъятие указанной вещи, путем ее передачи органу (организации), уполномоченному (уполномоченной) Правительством Российской Федерации на распоряжение товарами, обращенными в федеральную собственность, в </w:t>
            </w:r>
            <w:hyperlink r:id="rId15" w:history="1">
              <w:r w:rsidRPr="0097271B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972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Правительством Российской Федерации.</w:t>
            </w:r>
            <w:r w:rsidR="00972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4" w:rsidRDefault="00A244C4" w:rsidP="00A244C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</w:t>
            </w:r>
            <w:hyperlink r:id="rId16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асть</w:t>
              </w:r>
              <w:proofErr w:type="gramEnd"/>
              <w:r w:rsidRPr="00A244C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1.1 статьи 32.4</w:t>
              </w:r>
            </w:hyperlink>
            <w:r w:rsidR="00D9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изменена и дополнена</w:t>
            </w:r>
          </w:p>
          <w:p w:rsidR="00A244C4" w:rsidRDefault="00A244C4" w:rsidP="00A24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04.05.2018 г.</w:t>
            </w:r>
          </w:p>
          <w:p w:rsidR="0097271B" w:rsidRPr="0097271B" w:rsidRDefault="0097271B" w:rsidP="009727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1B">
              <w:rPr>
                <w:rFonts w:ascii="Times New Roman" w:hAnsi="Times New Roman" w:cs="Times New Roman"/>
                <w:sz w:val="28"/>
                <w:szCs w:val="28"/>
              </w:rPr>
              <w:t xml:space="preserve">«1.1. </w:t>
            </w:r>
            <w:proofErr w:type="gramStart"/>
            <w:r w:rsidRPr="0097271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судьи о конфискации вещи, явившейся орудием </w:t>
            </w:r>
            <w:r w:rsidRPr="0097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совершения или предметом административного правонарушения, ответственность за которое предусмотрена </w:t>
            </w:r>
            <w:hyperlink r:id="rId17" w:history="1">
              <w:r w:rsidRPr="0097271B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статьей 14.10</w:t>
              </w:r>
            </w:hyperlink>
            <w:r w:rsidRPr="009727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или</w:t>
            </w:r>
            <w:r w:rsidRPr="0097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97271B">
                <w:rPr>
                  <w:rFonts w:ascii="Times New Roman" w:hAnsi="Times New Roman" w:cs="Times New Roman"/>
                  <w:sz w:val="28"/>
                  <w:szCs w:val="28"/>
                </w:rPr>
                <w:t>главой 16</w:t>
              </w:r>
            </w:hyperlink>
            <w:r w:rsidRPr="009727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исполняется таможенным органом, осуществившим изъятие указанной вещи, путем ее передачи органу (организации), уполномоченному (уполномоченной) Правительством Российской Федерации на распоряжение товарами, обращенными в федеральную собственность, в </w:t>
            </w:r>
            <w:hyperlink r:id="rId19" w:history="1">
              <w:r w:rsidRPr="0097271B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97271B">
              <w:rPr>
                <w:rFonts w:ascii="Times New Roman" w:hAnsi="Times New Roman" w:cs="Times New Roman"/>
                <w:sz w:val="28"/>
                <w:szCs w:val="28"/>
              </w:rPr>
              <w:t>, установленном Правительством Российской Федерации.</w:t>
            </w:r>
            <w:proofErr w:type="gramEnd"/>
          </w:p>
          <w:p w:rsidR="00BA614F" w:rsidRDefault="00BA614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6" w:rsidRDefault="00513EC6" w:rsidP="00513EC6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предусматривается, что постановление судьи о конфискации вещи, явившейся орудием совершения или предметом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правонарушения, ответственность за которое предусмотрена </w:t>
            </w:r>
            <w:hyperlink r:id="rId20" w:history="1">
              <w:r w:rsidRPr="00513EC6">
                <w:rPr>
                  <w:rFonts w:ascii="Times New Roman" w:hAnsi="Times New Roman" w:cs="Times New Roman"/>
                  <w:sz w:val="28"/>
                  <w:szCs w:val="28"/>
                </w:rPr>
                <w:t>статьей 14.10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- "Незаконное использование средств индивидуализации товаров (работ, услуг)", исполняется таможенным органом, осуществившим изъятие указанной вещи.</w:t>
            </w:r>
          </w:p>
          <w:p w:rsidR="00BA614F" w:rsidRDefault="00BA614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A614F" w:rsidRDefault="00BA614F" w:rsidP="00BA614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23A86" w:rsidRDefault="00923A86"/>
    <w:sectPr w:rsidR="00923A86" w:rsidSect="00513EC6">
      <w:headerReference w:type="default" r:id="rId2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30" w:rsidRDefault="000A2430" w:rsidP="00513EC6">
      <w:pPr>
        <w:spacing w:after="0" w:line="240" w:lineRule="auto"/>
      </w:pPr>
      <w:r>
        <w:separator/>
      </w:r>
    </w:p>
  </w:endnote>
  <w:endnote w:type="continuationSeparator" w:id="0">
    <w:p w:rsidR="000A2430" w:rsidRDefault="000A2430" w:rsidP="0051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30" w:rsidRDefault="000A2430" w:rsidP="00513EC6">
      <w:pPr>
        <w:spacing w:after="0" w:line="240" w:lineRule="auto"/>
      </w:pPr>
      <w:r>
        <w:separator/>
      </w:r>
    </w:p>
  </w:footnote>
  <w:footnote w:type="continuationSeparator" w:id="0">
    <w:p w:rsidR="000A2430" w:rsidRDefault="000A2430" w:rsidP="0051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740"/>
      <w:docPartObj>
        <w:docPartGallery w:val="Page Numbers (Top of Page)"/>
        <w:docPartUnique/>
      </w:docPartObj>
    </w:sdtPr>
    <w:sdtContent>
      <w:p w:rsidR="00513EC6" w:rsidRDefault="00513EC6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13EC6" w:rsidRDefault="00513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14F"/>
    <w:rsid w:val="000A2430"/>
    <w:rsid w:val="0013400D"/>
    <w:rsid w:val="003771FE"/>
    <w:rsid w:val="004E1B9C"/>
    <w:rsid w:val="00513EC6"/>
    <w:rsid w:val="006C28A6"/>
    <w:rsid w:val="007C4FE9"/>
    <w:rsid w:val="00923A86"/>
    <w:rsid w:val="0097271B"/>
    <w:rsid w:val="00A244C4"/>
    <w:rsid w:val="00BA614F"/>
    <w:rsid w:val="00D95AE7"/>
    <w:rsid w:val="00E8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C6"/>
  </w:style>
  <w:style w:type="paragraph" w:styleId="a6">
    <w:name w:val="footer"/>
    <w:basedOn w:val="a"/>
    <w:link w:val="a7"/>
    <w:uiPriority w:val="99"/>
    <w:semiHidden/>
    <w:unhideWhenUsed/>
    <w:rsid w:val="005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11D9763DF4F1E7A1509CEB60F13B87FD305227FA9A95C75CB967068E173A7FAEF92F618775D79r6wEM" TargetMode="External"/><Relationship Id="rId13" Type="http://schemas.openxmlformats.org/officeDocument/2006/relationships/hyperlink" Target="consultantplus://offline/ref=6135FAFF3AE35702CA861C2C71A45FEF690109E169CA63CFBDCF296A21505A34D6D43B405667T54EM" TargetMode="External"/><Relationship Id="rId18" Type="http://schemas.openxmlformats.org/officeDocument/2006/relationships/hyperlink" Target="consultantplus://offline/ref=D0E41FC2937B3EAAD93B98DDAF111D4A457C6C44F3FCB91385EA4CE3B3703AADE3AFD4144496k2ACN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1C11D9763DF4F1E7A1509CEB60F13B87FD305227FA9A95C75CB967068E173A7FAEF92F618775D79r6w8M" TargetMode="External"/><Relationship Id="rId12" Type="http://schemas.openxmlformats.org/officeDocument/2006/relationships/hyperlink" Target="consultantplus://offline/ref=01C11D9763DF4F1E7A1509CEB60F13B87FD305227FA9A95C75CB967068E173A7FAEF92F01F76r5wDM" TargetMode="External"/><Relationship Id="rId17" Type="http://schemas.openxmlformats.org/officeDocument/2006/relationships/hyperlink" Target="consultantplus://offline/ref=D0E41FC2937B3EAAD93B98DDAF111D4A457C6C44F3FCB91385EA4CE3B3703AADE3AFD411479Ak2A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5FAFF3AE35702CA861C2C71A45FEF690109E169CA63CFBDCF296A21505A34D6D43B405667T54EM" TargetMode="External"/><Relationship Id="rId20" Type="http://schemas.openxmlformats.org/officeDocument/2006/relationships/hyperlink" Target="consultantplus://offline/ref=03B0FF47F8FCF8AEB072FE8671E9AE2B83894B373A03B7285D1E716EC73C8B1CC87E5917E4391BN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3F552A0D416E80BEAF690826125BB5000BE9BBBA2A5C17137C1E72FF3E91DCF3284B39C2Dg6r3M" TargetMode="External"/><Relationship Id="rId11" Type="http://schemas.openxmlformats.org/officeDocument/2006/relationships/hyperlink" Target="consultantplus://offline/ref=01C11D9763DF4F1E7A1509CEB60F13B87FD305227FA9A95C75CB967068E173A7FAEF92F618775D79r6w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1EB12635D26D3AF9B733CB9CB8DBF866E03CB10139AECE758E17DA9E3E1B2C5FA2C137F130AFE2O37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C11D9763DF4F1E7A1509CEB60F13B87FD305227FA9A95C75CB967068E173A7FAEF92F2117Cr5w6M" TargetMode="External"/><Relationship Id="rId19" Type="http://schemas.openxmlformats.org/officeDocument/2006/relationships/hyperlink" Target="consultantplus://offline/ref=D0E41FC2937B3EAAD93B98DDAF111D4A45746943F3FFB91385EA4CE3B3703AADE3AFD416459224F9k2A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C11D9763DF4F1E7A1509CEB60F13B87FD305227FA9A95C75CB967068E173A7FAEF92F01971r5w9M" TargetMode="External"/><Relationship Id="rId14" Type="http://schemas.openxmlformats.org/officeDocument/2006/relationships/hyperlink" Target="consultantplus://offline/ref=7F1EB12635D26D3AF9B733CB9CB8DBF866E83BBB013FAECE758E17DA9E3E1B2C5FA2C135F034OA7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5</cp:revision>
  <dcterms:created xsi:type="dcterms:W3CDTF">2018-05-04T12:33:00Z</dcterms:created>
  <dcterms:modified xsi:type="dcterms:W3CDTF">2018-05-07T03:14:00Z</dcterms:modified>
</cp:coreProperties>
</file>