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61" w:rsidRPr="00CF5C74" w:rsidRDefault="00EF4561" w:rsidP="00EF4561">
      <w:pPr>
        <w:jc w:val="center"/>
        <w:rPr>
          <w:b/>
          <w:sz w:val="28"/>
          <w:szCs w:val="28"/>
        </w:rPr>
      </w:pPr>
      <w:r w:rsidRPr="00CF5C74">
        <w:rPr>
          <w:b/>
          <w:sz w:val="28"/>
          <w:szCs w:val="28"/>
        </w:rPr>
        <w:t>Д О К Л А Д</w:t>
      </w:r>
    </w:p>
    <w:p w:rsidR="00EF4561" w:rsidRDefault="00EF4561" w:rsidP="00EF4561">
      <w:pPr>
        <w:jc w:val="center"/>
        <w:rPr>
          <w:b/>
          <w:sz w:val="28"/>
          <w:szCs w:val="28"/>
        </w:rPr>
      </w:pPr>
      <w:r w:rsidRPr="00CF5C74">
        <w:rPr>
          <w:b/>
          <w:sz w:val="28"/>
          <w:szCs w:val="28"/>
        </w:rPr>
        <w:t xml:space="preserve">Управления Россельхознадзора по </w:t>
      </w:r>
      <w:r w:rsidR="00875813">
        <w:rPr>
          <w:b/>
          <w:sz w:val="28"/>
          <w:szCs w:val="28"/>
        </w:rPr>
        <w:t>Республике Башкортостан</w:t>
      </w:r>
      <w:r>
        <w:rPr>
          <w:b/>
          <w:sz w:val="28"/>
          <w:szCs w:val="28"/>
        </w:rPr>
        <w:t xml:space="preserve"> по соб</w:t>
      </w:r>
      <w:r w:rsidRPr="00CF5C74">
        <w:rPr>
          <w:b/>
          <w:sz w:val="28"/>
          <w:szCs w:val="28"/>
        </w:rPr>
        <w:t>людению обязательных требований, дающи</w:t>
      </w:r>
      <w:r>
        <w:rPr>
          <w:b/>
          <w:sz w:val="28"/>
          <w:szCs w:val="28"/>
        </w:rPr>
        <w:t>х</w:t>
      </w:r>
      <w:r w:rsidRPr="00CF5C74">
        <w:rPr>
          <w:b/>
          <w:sz w:val="28"/>
          <w:szCs w:val="28"/>
        </w:rPr>
        <w:t xml:space="preserve"> разъяснение, какое поведение является правомерным, а также разъяснение новых требований нормативных правовых актов, необходимых для реализации организационных, </w:t>
      </w:r>
    </w:p>
    <w:p w:rsidR="00EF4561" w:rsidRPr="00CF5C74" w:rsidRDefault="00EF4561" w:rsidP="00EF4561">
      <w:pPr>
        <w:jc w:val="center"/>
        <w:rPr>
          <w:b/>
          <w:sz w:val="28"/>
          <w:szCs w:val="28"/>
        </w:rPr>
      </w:pPr>
      <w:r w:rsidRPr="00CF5C74">
        <w:rPr>
          <w:b/>
          <w:sz w:val="28"/>
          <w:szCs w:val="28"/>
        </w:rPr>
        <w:t>технических мероприятий</w:t>
      </w:r>
    </w:p>
    <w:p w:rsidR="00EF4561" w:rsidRDefault="00EF4561" w:rsidP="00EF4561">
      <w:pPr>
        <w:jc w:val="center"/>
        <w:rPr>
          <w:b/>
          <w:sz w:val="28"/>
          <w:szCs w:val="28"/>
        </w:rPr>
      </w:pPr>
      <w:r w:rsidRPr="00CF5C74">
        <w:rPr>
          <w:b/>
          <w:sz w:val="28"/>
          <w:szCs w:val="28"/>
        </w:rPr>
        <w:t>(«как делать нужно (можно)»)</w:t>
      </w:r>
    </w:p>
    <w:p w:rsidR="00EF4561" w:rsidRDefault="00EF4561" w:rsidP="00EF4561">
      <w:pPr>
        <w:jc w:val="center"/>
        <w:rPr>
          <w:b/>
          <w:sz w:val="28"/>
          <w:szCs w:val="28"/>
        </w:rPr>
      </w:pPr>
    </w:p>
    <w:p w:rsidR="00EF4561" w:rsidRDefault="00EF4561" w:rsidP="00875813">
      <w:pPr>
        <w:ind w:firstLine="709"/>
        <w:jc w:val="both"/>
        <w:rPr>
          <w:b/>
          <w:sz w:val="28"/>
          <w:szCs w:val="28"/>
        </w:rPr>
      </w:pPr>
      <w:r w:rsidRPr="008F5502">
        <w:rPr>
          <w:sz w:val="28"/>
          <w:szCs w:val="28"/>
        </w:rPr>
        <w:t>В соответствии со статьей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</w:t>
      </w:r>
      <w:r w:rsidRPr="008F5502">
        <w:rPr>
          <w:bCs/>
          <w:iCs/>
          <w:sz w:val="28"/>
          <w:szCs w:val="28"/>
        </w:rPr>
        <w:t xml:space="preserve"> приоритетной программы «Реформа контрольной и надзорной деятельности», Паспортом реализации проектов по основному направлению стратегического развития Российской Федерации «Реформа контрольной и надзорной деятельности» в Федеральной службе по ветеринарному и фитосанитарному надзору Управлением Россельхознадзора по </w:t>
      </w:r>
      <w:bookmarkStart w:id="0" w:name="_GoBack"/>
      <w:r w:rsidR="009E6ED6">
        <w:rPr>
          <w:bCs/>
          <w:iCs/>
          <w:sz w:val="28"/>
          <w:szCs w:val="28"/>
        </w:rPr>
        <w:t>Республике Б</w:t>
      </w:r>
      <w:r w:rsidR="00875813">
        <w:rPr>
          <w:bCs/>
          <w:iCs/>
          <w:sz w:val="28"/>
          <w:szCs w:val="28"/>
        </w:rPr>
        <w:t>ашкортостан</w:t>
      </w:r>
      <w:bookmarkEnd w:id="0"/>
      <w:r w:rsidRPr="008F5502">
        <w:rPr>
          <w:bCs/>
          <w:iCs/>
          <w:sz w:val="28"/>
          <w:szCs w:val="28"/>
        </w:rPr>
        <w:t xml:space="preserve"> проводится публичное </w:t>
      </w:r>
      <w:r>
        <w:rPr>
          <w:bCs/>
          <w:iCs/>
          <w:sz w:val="28"/>
          <w:szCs w:val="28"/>
        </w:rPr>
        <w:t>обсуждение</w:t>
      </w:r>
      <w:r w:rsidRPr="008F550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результатов</w:t>
      </w:r>
      <w:r w:rsidRPr="008F550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правоприменительной практики, руководств по соблюдению обязательных требований</w:t>
      </w:r>
      <w:r w:rsidRPr="008F5502">
        <w:rPr>
          <w:bCs/>
          <w:iCs/>
          <w:sz w:val="28"/>
          <w:szCs w:val="28"/>
        </w:rPr>
        <w:t>.</w:t>
      </w:r>
    </w:p>
    <w:p w:rsidR="00EF4561" w:rsidRDefault="00EF4561" w:rsidP="004B7A9E">
      <w:pPr>
        <w:ind w:firstLine="851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Деятельность ветеринарного надзора направлена на предупреждение, выявление, пресечение нарушений требований в сфере ветеринарии, качества и безопасности пищевых продуктов, обращения лекарственных средств для ветеринарного применения, соблюдения лицензионных требований при осуществлении фармацевтической деятельности, соблюдения требований технических регламентов.</w:t>
      </w:r>
    </w:p>
    <w:p w:rsidR="00EF4561" w:rsidRDefault="00EF4561" w:rsidP="004B7A9E">
      <w:pPr>
        <w:pStyle w:val="Standard"/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Основны</w:t>
      </w:r>
      <w:r w:rsidR="004B7A9E">
        <w:rPr>
          <w:rFonts w:cs="Times New Roman"/>
          <w:b/>
          <w:sz w:val="28"/>
          <w:szCs w:val="28"/>
          <w:u w:val="single"/>
        </w:rPr>
        <w:t>ми</w:t>
      </w:r>
      <w:r>
        <w:rPr>
          <w:rFonts w:cs="Times New Roman"/>
          <w:b/>
          <w:sz w:val="28"/>
          <w:szCs w:val="28"/>
          <w:u w:val="single"/>
        </w:rPr>
        <w:t xml:space="preserve"> задач</w:t>
      </w:r>
      <w:r w:rsidR="004B7A9E">
        <w:rPr>
          <w:rFonts w:cs="Times New Roman"/>
          <w:b/>
          <w:sz w:val="28"/>
          <w:szCs w:val="28"/>
          <w:u w:val="single"/>
        </w:rPr>
        <w:t>ам</w:t>
      </w:r>
      <w:r>
        <w:rPr>
          <w:rFonts w:cs="Times New Roman"/>
          <w:b/>
          <w:sz w:val="28"/>
          <w:szCs w:val="28"/>
          <w:u w:val="single"/>
        </w:rPr>
        <w:t xml:space="preserve">и контрольно-надзорной деятельности Управления Россельхознадзора по </w:t>
      </w:r>
      <w:r w:rsidR="00875813">
        <w:rPr>
          <w:rFonts w:cs="Times New Roman"/>
          <w:b/>
          <w:sz w:val="28"/>
          <w:szCs w:val="28"/>
          <w:u w:val="single"/>
        </w:rPr>
        <w:t>Республике Башкортостан</w:t>
      </w:r>
      <w:r>
        <w:rPr>
          <w:rFonts w:cs="Times New Roman"/>
          <w:b/>
          <w:sz w:val="28"/>
          <w:szCs w:val="28"/>
          <w:u w:val="single"/>
        </w:rPr>
        <w:t xml:space="preserve"> в сфере ветеринарии</w:t>
      </w:r>
      <w:r>
        <w:rPr>
          <w:rFonts w:cs="Times New Roman"/>
          <w:b/>
          <w:bCs/>
          <w:sz w:val="28"/>
          <w:szCs w:val="28"/>
        </w:rPr>
        <w:t xml:space="preserve"> являются:</w:t>
      </w:r>
    </w:p>
    <w:p w:rsidR="00EF4561" w:rsidRPr="00CE7909" w:rsidRDefault="00CE7909" w:rsidP="00CE7909">
      <w:pPr>
        <w:pStyle w:val="Standard"/>
        <w:ind w:firstLine="567"/>
        <w:contextualSpacing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F4561" w:rsidRPr="00CE7909">
        <w:rPr>
          <w:rFonts w:cs="Times New Roman"/>
          <w:sz w:val="28"/>
          <w:szCs w:val="28"/>
        </w:rPr>
        <w:t>защита населения от болезней, общих для человека и животных;</w:t>
      </w:r>
    </w:p>
    <w:p w:rsidR="00EF4561" w:rsidRDefault="00CE7909" w:rsidP="00CE7909">
      <w:pPr>
        <w:pStyle w:val="Standard"/>
        <w:ind w:firstLine="567"/>
        <w:contextualSpacing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F4561">
        <w:rPr>
          <w:rFonts w:cs="Times New Roman"/>
          <w:sz w:val="28"/>
          <w:szCs w:val="28"/>
        </w:rPr>
        <w:t>обеспечение безопасности продуктов животного происхождения в ветеринарно-санитарном отношении;</w:t>
      </w:r>
    </w:p>
    <w:p w:rsidR="00EF4561" w:rsidRPr="00CE7909" w:rsidRDefault="00D61EE2" w:rsidP="00D61EE2">
      <w:pPr>
        <w:pStyle w:val="Standard"/>
        <w:ind w:firstLine="567"/>
        <w:contextualSpacing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F4561" w:rsidRPr="00CE7909">
        <w:rPr>
          <w:rFonts w:cs="Times New Roman"/>
          <w:sz w:val="28"/>
          <w:szCs w:val="28"/>
        </w:rPr>
        <w:t>обеспечение охраны территории Российской Федерации от заноса и распространения заразных болезней, общих для человека и животных, а также недопущение ввоза опасной в ветеринарно-санитарном отношении продукции животного происхождения;</w:t>
      </w:r>
    </w:p>
    <w:p w:rsidR="00EF4561" w:rsidRPr="00CE7909" w:rsidRDefault="00D61EE2" w:rsidP="00D61EE2">
      <w:pPr>
        <w:pStyle w:val="Standard"/>
        <w:ind w:firstLine="567"/>
        <w:contextualSpacing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F4561" w:rsidRPr="00CE7909">
        <w:rPr>
          <w:rFonts w:cs="Times New Roman"/>
          <w:sz w:val="28"/>
          <w:szCs w:val="28"/>
        </w:rPr>
        <w:t>предупреждение и ликвидация заразных и массовых незаразных болезней животных;</w:t>
      </w:r>
    </w:p>
    <w:p w:rsidR="00EF4561" w:rsidRDefault="00D61EE2" w:rsidP="004B7A9E">
      <w:pPr>
        <w:pStyle w:val="Standard"/>
        <w:ind w:firstLine="567"/>
        <w:contextualSpacing/>
        <w:jc w:val="both"/>
        <w:textAlignment w:val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EF4561">
        <w:rPr>
          <w:rFonts w:cs="Times New Roman"/>
          <w:sz w:val="28"/>
          <w:szCs w:val="28"/>
        </w:rPr>
        <w:t xml:space="preserve"> обеспечение качества и безопасности лекарственных средств для ветеринарного применения, кормовых добавок и кормов, изготовленных из генно-инженерно-модифицированных организмов, на всех стадиях производства и обращения.</w:t>
      </w:r>
    </w:p>
    <w:p w:rsidR="00EF4561" w:rsidRDefault="00EF4561" w:rsidP="004B7A9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  <w:u w:val="single"/>
        </w:rPr>
        <w:t>Основные и вспомогательные (обеспечительные) функции Управления в сфере ветеринарии:</w:t>
      </w:r>
    </w:p>
    <w:p w:rsidR="00EF4561" w:rsidRDefault="00EF4561" w:rsidP="00EF456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федеральный государственный ветеринарный надзор;</w:t>
      </w:r>
    </w:p>
    <w:p w:rsidR="00EF4561" w:rsidRDefault="00EF4561" w:rsidP="00EF456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контроль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области ветеринарии;</w:t>
      </w:r>
    </w:p>
    <w:p w:rsidR="00EF4561" w:rsidRDefault="00EF4561" w:rsidP="00EF456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контроль за проведением ветеринарно-санитарной экспертизы пищевой продукции животного происхождения (непромышленного изготовления) для реализации на продовольственных рынках;</w:t>
      </w:r>
    </w:p>
    <w:p w:rsidR="00EF4561" w:rsidRDefault="00EF4561" w:rsidP="00EF456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планирование, организация и контроль за реализацией государственного мониторинга качества и безопасности пищевых продуктов;</w:t>
      </w:r>
    </w:p>
    <w:p w:rsidR="00EF4561" w:rsidRDefault="00EF4561" w:rsidP="00EF4561">
      <w:pPr>
        <w:pStyle w:val="Standard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- планирование, организация и контроль за реализацией государственного эпизоотического мониторинга;</w:t>
      </w:r>
    </w:p>
    <w:p w:rsidR="00EF4561" w:rsidRDefault="00EF4561" w:rsidP="00EF456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федеральный государственный надзор в сфере обращения лекарственных средств в отношении лекарственных средств для ветеринарного применения;</w:t>
      </w:r>
    </w:p>
    <w:p w:rsidR="00EF4561" w:rsidRDefault="00EF4561" w:rsidP="00EF4561">
      <w:pPr>
        <w:pStyle w:val="Defaul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государственный контроль безопасности продукции животного происхождения, кормов и кормовых добавок для животных;</w:t>
      </w:r>
    </w:p>
    <w:p w:rsidR="00EF4561" w:rsidRDefault="00EF4561" w:rsidP="00EF4561">
      <w:pPr>
        <w:pStyle w:val="Standard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- лицензирование фармацевтической деятельности, осуществляемой в сфере обращения лекарственных средств для ветеринарного применения;</w:t>
      </w:r>
    </w:p>
    <w:p w:rsidR="00EF4561" w:rsidRDefault="00EF4561" w:rsidP="00EF456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государственный надзор в области обеспечения качества и безопасности пищевых продуктов, материалов и изделий в пределах своей компетенции;</w:t>
      </w:r>
    </w:p>
    <w:p w:rsidR="00873963" w:rsidRDefault="00EF4561" w:rsidP="00873963">
      <w:pPr>
        <w:pStyle w:val="Default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6ED6">
        <w:rPr>
          <w:rFonts w:ascii="Times New Roman" w:hAnsi="Times New Roman" w:cs="Times New Roman"/>
          <w:bCs/>
          <w:sz w:val="28"/>
          <w:szCs w:val="28"/>
        </w:rPr>
        <w:t>Подготовка Плана плановых проверок юридических лиц и индивидуальных предпринимателей.</w:t>
      </w:r>
      <w:r w:rsidR="00873963" w:rsidRPr="0087396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873963" w:rsidRPr="00F510E4" w:rsidRDefault="00873963" w:rsidP="00873963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963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Основные нормативные правовые документы, регламентирующие деятельност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ь в</w:t>
      </w:r>
      <w:r w:rsidRPr="00F510E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сфе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 внутреннего</w:t>
      </w:r>
      <w:r w:rsidRPr="00F510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ветеринарного надзора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Комиссии Таможенного союза от 18 июня 2010 г. № 317 «О применении ветеринарно-санитарных мер в Таможенном союзе»;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Совета Евразийской экономической комиссии от 9 октября 2014 г. № 94 «О Положении о едином порядке проведения совместных проверок объектов и отбора проб товаров (продукции), подлежащих ветеринарному контролю (надзору)»;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Комиссии Таможенного союза от 28 мая 2010 г. № 299 «О применении санитарных мер в Таможенном союзе»;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Технический регламент Таможенного союза «О безопасности пищевых продуктов» (ТР ТС 021/2011), утвержден Решением Комиссии Таможенного союза от 9 декабря 2011 г. № 880;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Технический регламент Таможенного союза «О безопасности молока и молочной продукции» (ТР ТС 033/2013), утвержден Решением Совета Евразийской экономической комиссии от 9 октября 2013 г. № 67;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Технический регламент Таможенного союза «О безопасности мяса и мясной продукции» (ТР ТС 034/2013), утвержден Решением Совета Евразийской экономической комиссии от 9 октября 2013 г. № 68;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Закон Российской Федерации от 14 мая 1993 г. № 4979-1 «О ветеринарии»;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lastRenderedPageBreak/>
        <w:t xml:space="preserve">- Федеральный закон от 2 января 2000 г. № 29-ФЗ «О качестве и безопасности пищевых продуктов»;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Федеральный закон от 27 декабря 2002 г. № 184-ФЗ «О техническом регулировании»;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Федеральный закон от 30 декабря 2006 г. № 271-ФЗ «О розничных рынках и о внесении изменений в Трудовой кодекс Российской Федерации»;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Указ Президента Российской Федерации от 30 января 2010 г. № 120 «Об утверждении Доктрины продовольственной безопасности Российской Федерации»;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Указ Президента Российской Федерации от 9 марта 2004 г. № 314 «О системе и структуре федеральных органов исполнительной власти»;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>- постановление Совета Министров - Правительства Российской Федерации от 11 мая 1993 г. № 437 «О мерах по санитарно-эпидемиологической, ветеринарной и фитосанитарной охране терр</w:t>
      </w:r>
      <w:r>
        <w:rPr>
          <w:rFonts w:ascii="Times New Roman" w:hAnsi="Times New Roman"/>
          <w:sz w:val="28"/>
          <w:szCs w:val="28"/>
        </w:rPr>
        <w:t xml:space="preserve">итории Российской Федерации»; </w:t>
      </w:r>
      <w:r w:rsidRPr="00F510E4">
        <w:rPr>
          <w:rFonts w:ascii="Times New Roman" w:hAnsi="Times New Roman"/>
          <w:sz w:val="28"/>
          <w:szCs w:val="28"/>
        </w:rPr>
        <w:t xml:space="preserve"> - постановление Правительства Российской Федерации от 8 декабря 2004 г. № 754 «О мерах по обеспечению деятельности Федеральной службы по ветеринарному и фитосанитарному надзору»;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5 декабря 2005 г. № 725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21 декабря 2000 г. № 987 «О государственном надзоре и контроле в области обеспечения качества и безопасности пищевых продуктов»;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30 июня 2004 г. № 327 «Об утверждении Положения о Федеральной службе по ветеринарному и фитосанитарному надзору»;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5 июня 2013 г. № 476 «О вопросах государственного контроля (надзора) и признании утратившими силу некоторых актов Правительства Российской Федерации»;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8 апреля 2004 г. № 201 «Вопросы Федеральной службы по ветеринарному и фитосанитарному надзору»;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22 ноября 2000 г. № 883 «Об организации и проведении мониторинга качества, безопасности пищевых продуктов и здоровья населения»;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16 мая 2005 г. № 303 «О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 февраля 2006 г. № 60 «Об утверждении Положения о проведении социально-гигиенического мониторинга»;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6 августа 1998 г. № 898 «Об утверждении Правил оказания платных ветеринарных услуг»;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6 мая 2011 г. № 352 «Об утверждении перечня услуг, которые являются необходимыми и обязательными для предоставления федеральными органами исполнительной власти </w:t>
      </w:r>
      <w:r w:rsidRPr="00F510E4">
        <w:rPr>
          <w:rFonts w:ascii="Times New Roman" w:hAnsi="Times New Roman"/>
          <w:sz w:val="28"/>
          <w:szCs w:val="28"/>
        </w:rPr>
        <w:lastRenderedPageBreak/>
        <w:t xml:space="preserve">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26 мая 2006 г. № 310 «Об отчуждении животных и изъятии продуктов животноводства при ликвидации очагов особо опасных болезней животных»;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29 сентября 1997 г. № 1263 «Об утвер</w:t>
      </w:r>
      <w:r>
        <w:rPr>
          <w:rFonts w:ascii="Times New Roman" w:hAnsi="Times New Roman"/>
          <w:sz w:val="28"/>
          <w:szCs w:val="28"/>
        </w:rPr>
        <w:t xml:space="preserve">ждении Положения о проведении </w:t>
      </w:r>
      <w:r w:rsidRPr="00F510E4">
        <w:rPr>
          <w:rFonts w:ascii="Times New Roman" w:hAnsi="Times New Roman"/>
          <w:sz w:val="28"/>
          <w:szCs w:val="28"/>
        </w:rPr>
        <w:t xml:space="preserve"> экспертизы некачественных и опасных продовольственного сырья и пищевых продуктов, их использование или уничтожение»;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29 октября 1992 г. № 830 «О государственной ветеринарной службе Российской Федерации по охране территории России от заноса заразных болезней животных из иностранных государств»;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8 ноября 2013 г. № 1007 «О силах и средствах единой государственной системы предупреждения и ликвидации чрезвычайных ситуаций»;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28 сентября 2009 г. № 761 «Об обеспечении гармонизации российских санитарно-эпидемиологических требований, ветеринарно-санитарных и фитосанитарных мер с международными стандартами»;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24 марта 2006 г. № 159 «О применении ветеринарных мер при ввозе живых животных и продукции животного происхождения в Российскую Федерацию»;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29 декабря 2007 г. № 677 «Об утверждении Правил организации ветеринарного надзора за ввозом, переработкой, хранением, перевозкой, реализацией импортного мяса и мясосырья» (зарегистрирован Минюстом России 19 марта 2008 г., регистрационный № 11359);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10 сентября 2008 г. № 425 «Об утверждении правил организации государственного ветеринарного надзора за ввозом кормов» (зарегистрирован Минюстом России 1 октября 2008 г., регистрационный № 12379);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6 октября 2008 г. № 453 «Об утверждении Ветеринарных правил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переработки» (зарегистрирован Минюстом России 13 ноября 2008 г., регистрационный № 12636);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3 августа 2007 г. № 383 «Об утверждении Правил организации работы по ветеринарному клеймению кожевенного, кожевенно-мехового и пушно-мехового сырья» (зарегистрирован Минюстом России 31 августа 2007 г., регистрационный № 10083);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13 октября 2008 г. № 462 «Об утверждении Правил ветеринарно-санитарной экспертизы морских рыб и икры» (зарегистрирован Минюстом России 23 марта 2009 г., регистрационный № 13568);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lastRenderedPageBreak/>
        <w:t xml:space="preserve">- приказ Минсельхоза России от 5 ноября 2008 г. № 490 «Об утверждении Правил проведения лабораторных исследований в области ветеринарии» (зарегистрирован Минюстом России 11 декабря 2008 г., регистрационный № 12836);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06.05.2008 № 238 «Об утверждении Инструкции по проведению государственного </w:t>
      </w:r>
      <w:r>
        <w:rPr>
          <w:rFonts w:ascii="Times New Roman" w:hAnsi="Times New Roman"/>
          <w:sz w:val="28"/>
          <w:szCs w:val="28"/>
        </w:rPr>
        <w:t xml:space="preserve">контроля и надзора в области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ветеринарно-санитарной экспертизы некачественной и опасной продукции животного происхождения, ее использования или уничтожения» (зарегистрирован Минюстом России 9 июля 2008 г., регистрационный № 11946);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27 марта 2014 г. № 100 «Об утверждении порядка осуществления контроля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области ветеринарии» (зарегистрирован Минюстом России 15 августа 2014 г., регистрационный № 33612);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2 апреля 2008 г. № 189 «О Регламенте предоставления информации в систему государственного информационного обеспечения в сфере сельского хозяйства» (Зарегистрирован Минюстом России 18 апреля 2008 г. № 11557);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27 декабря 2016 г.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(зарегистрирован Минюстом России 30 декабря 2016, регистрационный № 45094)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Правила ветеринарного осмотра убойных животных и ветеринарно-санитарной экспертизы мяса и мясных продуктов, утверждены Минсельхозом СССР 27 декабря 1983 г.;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Правила ветеринарно-санитарной экспертизы меда при продаже на рынке, утвержденные Минсельхозпродом России 18 июля 1995 г. № 13-7-2/365 (зарегистрирован Минюстом России 31 августа 1995 г., регистрационный № 942);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Инструкция по ветеринарному клеймению мяса, утверждена Минсельхозпродом России 28 апреля 1994 г. (зарегистрирована Минюстом России 23 мая 1994 г., регистрационный № 575). </w:t>
      </w:r>
    </w:p>
    <w:p w:rsidR="00873963" w:rsidRPr="00D57CDD" w:rsidRDefault="00873963" w:rsidP="0087396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3963">
        <w:rPr>
          <w:rFonts w:ascii="Times New Roman" w:hAnsi="Times New Roman"/>
          <w:b/>
          <w:bCs/>
          <w:iCs/>
          <w:sz w:val="28"/>
          <w:szCs w:val="28"/>
          <w:u w:val="single"/>
        </w:rPr>
        <w:t>Основные нормативные правовые документы, регламентирующие деятельност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ь в</w:t>
      </w:r>
      <w:r w:rsidRPr="00F510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57CDD">
        <w:rPr>
          <w:rFonts w:ascii="Times New Roman" w:hAnsi="Times New Roman"/>
          <w:b/>
          <w:sz w:val="28"/>
          <w:szCs w:val="28"/>
          <w:u w:val="single"/>
        </w:rPr>
        <w:t>сфере государ</w:t>
      </w:r>
      <w:r>
        <w:rPr>
          <w:rFonts w:ascii="Times New Roman" w:hAnsi="Times New Roman"/>
          <w:b/>
          <w:sz w:val="28"/>
          <w:szCs w:val="28"/>
          <w:u w:val="single"/>
        </w:rPr>
        <w:t>ственного ветеринарного надзора</w:t>
      </w:r>
      <w:r w:rsidRPr="00D57CDD">
        <w:rPr>
          <w:rFonts w:ascii="Times New Roman" w:hAnsi="Times New Roman"/>
          <w:b/>
          <w:sz w:val="28"/>
          <w:szCs w:val="28"/>
          <w:u w:val="single"/>
        </w:rPr>
        <w:t xml:space="preserve"> на </w:t>
      </w:r>
      <w:r>
        <w:rPr>
          <w:rFonts w:ascii="Times New Roman" w:hAnsi="Times New Roman"/>
          <w:b/>
          <w:sz w:val="28"/>
          <w:szCs w:val="28"/>
          <w:u w:val="single"/>
        </w:rPr>
        <w:t>Гос</w:t>
      </w:r>
      <w:r w:rsidRPr="00D57CDD">
        <w:rPr>
          <w:rFonts w:ascii="Times New Roman" w:hAnsi="Times New Roman"/>
          <w:b/>
          <w:sz w:val="28"/>
          <w:szCs w:val="28"/>
          <w:u w:val="single"/>
        </w:rPr>
        <w:t xml:space="preserve">границе </w:t>
      </w:r>
      <w:r>
        <w:rPr>
          <w:rFonts w:ascii="Times New Roman" w:hAnsi="Times New Roman"/>
          <w:b/>
          <w:sz w:val="28"/>
          <w:szCs w:val="28"/>
          <w:u w:val="single"/>
        </w:rPr>
        <w:t>РФ и транспорте: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Комиссии Таможенного союза от 28 мая 2010 г. № 299 «О применении санитарных мер в Таможенном союзе»;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Межправительственного совета по сотрудничеству в области ветеринарии – государств участников СНГ от 5 ноября 2003 г. «О Единых правилах государственного ветеринарного надзора при международных и межгосударственных перевозках животноводческих грузов»;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Комиссии Таможенного союза от 18 июля 2010 г. № 317 «О применении ветеринарно-санитарных мер в Евразийском экономическом союзе»;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>- Решение Комиссии Таможенного союза от 17 августа 2010 г. № 342 «О вопросах в сфере ветеринарного контроля (н</w:t>
      </w:r>
      <w:r>
        <w:rPr>
          <w:rFonts w:ascii="Times New Roman" w:hAnsi="Times New Roman"/>
          <w:sz w:val="28"/>
          <w:szCs w:val="28"/>
        </w:rPr>
        <w:t xml:space="preserve">адзора) в Таможенном союзе»;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lastRenderedPageBreak/>
        <w:t xml:space="preserve">- Решение Комиссии Таможенного союза от 7 апреля 2011 г. № 607 «О формах Единых ветеринарных сертификатов на ввозимые на таможенную территорию Таможенного союза подконтрольные товары из третьих стран»;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Комиссии Таможенного союза от 23 сентября 2011 г. № 810 «Об изъятии в применении ветеринарных мер в отношении товаров, включенных в Единый перечень товаров, подлежащих ветеринарному контролю (надзору)»;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Совета Евразийской экономической комиссии от 12 октября 2012 г. № 85 «О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Совета Евразийской экономической комиссии от 10 декабря 2013г. № 294 «О внесении изменений в некоторые решения Комиссии Таможенного Союза»;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Совета Евразийской экономической комиссии от 9 октября 2014 г. № 94 «О Положении о едином порядке проведения совместных проверок объектов и отбора проб товаров (продукции), подлежащих ветеринарному контролю (надзору)»;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Совета Евразийской экономической комиссии от 9 октября 2014г. № 95 «О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Комиссии Таможенного союза от 9 декабря 2011 г. № 880 «О принятии технического регламента Таможенного союза «О безопасности пищевой продукции» ТР ТС 021/2011;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Совета Евразийской экономической комиссии от 9 октября 2013 г. № 67 «О техническом регламенте Таможенного союза «О безопасности молока и молочной продукции» ТР ТС 033/2013;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Комиссии Таможенного союза от 9 декабря 2011 г. № 881 «О принятии технического регламента Таможенного союза «Пищевая продукция в части ее маркировки» ТР ТС 022/2011;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Совета Евразийской экономической комиссии от 9 октября 2013г. № 68 «О техническом регламенте Таможенного союза «О безопасности мяса и мясной продукции» ТР ТС 034/2013;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Технический регламент «Требования к безопасности кормов и кормовых добавок», утвержденный постановлением Правительства Республики Казахстан от 18 марта 2008 г. № 263;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>- Решение Комиссии Таможенного союза от 22 июня 2011 г. № 688 «О Единых типовых требованиях к оборудованию и материально-техническому 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осуществляемых в пунктах пропуска через таможенную границ</w:t>
      </w:r>
      <w:r>
        <w:rPr>
          <w:rFonts w:ascii="Times New Roman" w:hAnsi="Times New Roman"/>
          <w:sz w:val="28"/>
          <w:szCs w:val="28"/>
        </w:rPr>
        <w:t xml:space="preserve">у Евразийского экономического </w:t>
      </w:r>
      <w:r w:rsidRPr="00F510E4">
        <w:rPr>
          <w:rFonts w:ascii="Times New Roman" w:hAnsi="Times New Roman"/>
          <w:sz w:val="28"/>
          <w:szCs w:val="28"/>
        </w:rPr>
        <w:t xml:space="preserve"> союза, Классификации пунктов пропуска через таможенную границу Евразийского экономического союза, Классификации пунктов пропуска через таможенную границу Евразийского экономического союза и форме Паспорта пункта пропуска через таможенную границу Евразийского экономического союза»;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lastRenderedPageBreak/>
        <w:t xml:space="preserve">- Технический регламент «Требования к безопасности рыбы и рыбной продукции», утвержден постановлением Правительства Республики Казахстан от 19 мая 2009 г. № 743 (приложение № 13 к Перечню пунктов технических регламентов Республики Казахстан, являющейся государством - участником таможенного союза, которые содержат обязательные требования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утвержденного постановлением Правительства Российской Федерации от 9 марта 2010 г. № 132);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Совета Евразийской экономической комиссии от 9 октября 2013 г. № 67 «О техническом регламенте Таможенного союза «О безопасности молока и молочной продукции» ТР ТС 033/2013;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Комиссии Таможенного союза от 9 декабря 2011 г. № 881 «О принятии технического регламента Таможенного союза «Пищевая продукция в части ее маркировки» ТР ТС 022/2011;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Совета Евразийской экономической комиссии от 9 октября 2013г. № 68 «О техническом регламенте Таможенного союза «О безопасности мяса и мясной продукции» ТР ТС 034/2013;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Технический регламент «Требования к безопасности кормов и кормовых добавок», утвержденный постановлением Правительства Республики Казахстан от 18 марта 2008 г. № 263;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Комиссии Таможенного союза от 22 июня 2011 г. № 688 «О Единых типовых требованиях к оборудованию и материально-техническому 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осуществляемых в пунктах пропуска через таможенную границу Евразийского экономического союза, Классификации пунктов пропуска через таможенную границу Евразийского экономического союза, Классификации пунктов пропуска через таможенную границу Евразийского экономического союза и форме Паспорта пункта пропуска через таможенную границу Евразийского экономического союза»;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>- Технический регламент «Требования к безопасности рыбы и рыбной продукции», утвержден постановлением Правительства Республики Казахстан от 19 мая 2009 г. № 743 (приложение № 13 к Перечню пунктов технических регламентов Республики Казахстан, являющей</w:t>
      </w:r>
      <w:r>
        <w:rPr>
          <w:rFonts w:ascii="Times New Roman" w:hAnsi="Times New Roman"/>
          <w:sz w:val="28"/>
          <w:szCs w:val="28"/>
        </w:rPr>
        <w:t xml:space="preserve">ся государством - участником </w:t>
      </w:r>
      <w:r w:rsidRPr="00F510E4">
        <w:rPr>
          <w:rFonts w:ascii="Times New Roman" w:hAnsi="Times New Roman"/>
          <w:sz w:val="28"/>
          <w:szCs w:val="28"/>
        </w:rPr>
        <w:t xml:space="preserve">таможенного союза, которые содержат обязательные требования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утвержденного постановлением Правительства Российской Федерации от 9 марта 2010 г. № 132);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Кодекс здоровья наземных животных МЭБ 2015;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Кодекс здоровья водных животных МЭБ 2009;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Меморандум между Европейским Союзом и Российской Федерацией по ветеринарным сертификатам на животных и животноводческую продукцию, предназначенных для экспорта из Европейского Союза в Российскую Федерацию;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lastRenderedPageBreak/>
        <w:t xml:space="preserve">- Регламент Европейского парламента и Совета Европейского Союза «Об установлении особых правил организации официального контроля над продукцией животного происхождения, предназначенной для потребления человеком в пищу» от 29 апреля 2004 г. № 854/2004;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Регламент Европейского парламента и Совета Европейского Союза «Устанавливающий правила в отношении субпродуктов животного происхождения и производных продуктов, не предназначенных для употребления человеком, и отменяющий Регламент (ЕС) 1774/2002 (Регламент о субпродуктах животного происхождения)» от 21 октября 2009 г. № 1069/2009;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Имплементационный регламент № 577/2013 Комиссии Европейских сообществ «Об образцах идентификационных документов для некоммерческой перевозки собак, кошек и хорьков, утверждении перечней территорий и третьих стран и требований к формату, оформлению и языку деклараций, подтверждающих соответствие определенным условиям, предусмотренным Регламентом (ЕС) 576/2013 Европейского Парламента и Совета ЕС» от 28 июня 2013 г.;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№ 2007/777/ЕС Комиссии Европейских сообществ «Устанавливающее ветеринарные и санитарно-гигиенические требования, образцы сертификатов для импорта из третьих стран определенных мясных продуктов, обработанных желудков, пузырей и кишок, предназначенных для потребления людьми, и отменяющее Решение 2005/432/ЕС» от 29 ноября 2007 г.;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Регламент № 605/2010 Комиссии Европейских сообществ «Об установлении ветеринарно-санитарных требований и требований здравоохранения, а также условий ветеринарной сертификации для поставок в Европейский Союз сырого молока и молочных продуктов, молозива и основанных на нем продуктов, предназначенных для потребления человеком» от 2 июля 2010 г.;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Имплементирующий Регламент комиссии ЕС от 7 </w:t>
      </w:r>
      <w:r>
        <w:rPr>
          <w:rFonts w:ascii="Times New Roman" w:hAnsi="Times New Roman"/>
          <w:sz w:val="28"/>
          <w:szCs w:val="28"/>
        </w:rPr>
        <w:t xml:space="preserve">декабря 2012 г. № 1160/2012;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Решение от 5 ноября 2003 г. СНГ (г. Киев) «О Единых правилах государственного надзора при международных и межгосударственных перевозках животноводческих грузов»;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Закон Российской Федерации от 14 мая 1993 г. №4979-1 «О ветеринарии»;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Федеральный закон Российской Федерации от 30 декабря 2006 г. № 266-ФЗ «О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Федеральный закон Российской Федерации от 2 января 2000 г. № 29-ФЗ «О качестве и безопасности пищевых продуктов»;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Федеральный закон от 8 ноября 2007 г. № 261-ФЗ «О морских портах в Российской Федерации и о внесении изменений в отдельные законодательные акты Российской Федерации»;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Федеральный закон Российской Федерации «О техническом регулировании» от 27 декабря 2002 г. № 184-ФЗ;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Указ Президента Российской Федерации от 6 августа 2014 г. № 560 «О мерах по реализации указов Президента Российской Федерации от 6 августа 2014 г. № 560, от 24 июня 2015 г. № 320 и от 29 июня 2016 г. № 305»;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lastRenderedPageBreak/>
        <w:t xml:space="preserve">- Указ Президента Российской Федерации от 29 июля 2015 г. № 391 «Об отдельных специальных экономических мерах, применяемых в целях обеспечения безопасности Российской Федерации»;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Указ Президента Российской Федерации от 28 ноября 2015 г.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Указ Президента Российской Федерации от 29 июня 2016 г. № 305 «О продлении действия отдельных специальных экономических мер в целях обеспечения безопасности Российской Федерации»;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6 августа 1998 г. № 898 «Об утверждении правил оказания платных ветеринарных услуг»;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26 мая 2006 г. № 310 «Об отчуждении животных и изъятии продуктов животноводства при ликвидации очагов особо опасных болезней животных»;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28 августа 2013г. № 745 «Об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«О безо</w:t>
      </w:r>
      <w:r>
        <w:rPr>
          <w:rFonts w:ascii="Times New Roman" w:hAnsi="Times New Roman"/>
          <w:sz w:val="28"/>
          <w:szCs w:val="28"/>
        </w:rPr>
        <w:t xml:space="preserve">пасности пищевой продукции»;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30 июня 2004 г. № 327 «Об утверждении Положения о Федеральной службе по ветеринарному и фитосанитарному надзору»;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29 июня 2011 г. № 501 «Об утверждении Правил осуществления государственного ветеринарного надзора в пунктах пропуска через государственную границу Российской Федерации»;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25 мая 2012 г. № 519 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5 июня 2013 г. № 476 «О вопросах государственного контроля (надзора) и признании утратившими силу некоторых актов Правительства Российской Федерации»;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7 августа 2014 г. № 778 «О применении отдельных специальных экономических мер в целях обеспечения безопасности Российской Федерации;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31 июля 2015 г. № 774 «Об утверждении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</w:t>
      </w:r>
      <w:r w:rsidRPr="00F510E4">
        <w:rPr>
          <w:rFonts w:ascii="Times New Roman" w:hAnsi="Times New Roman"/>
          <w:sz w:val="28"/>
          <w:szCs w:val="28"/>
        </w:rPr>
        <w:lastRenderedPageBreak/>
        <w:t xml:space="preserve">Лихтенштейн и которые по 31 декабря 2017 г. запрещены к ввозу в Российскую Федерацию»;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30 ноября 2015 г. № 1296 «О мерах по реализации Указа Президента Российской Федерации от 28 ноября 2015 г.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29 октября 1992 г. № 830 «О государственной ветеринарной службе Российской Федерации по охране территории России от заноса заразных болезней животных из иностранных государств»;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 февраля 2005 г. № 50 « О порядке применения средств и методов контроля при осуществлении пропуска лиц, транспортных средств, грузов, товаров и животных через Государственную границу Российской Федерации»;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20 ноября 2008 г. № 872 «Об утверждении Правил осуществления контр</w:t>
      </w:r>
      <w:r>
        <w:rPr>
          <w:rFonts w:ascii="Times New Roman" w:hAnsi="Times New Roman"/>
          <w:sz w:val="28"/>
          <w:szCs w:val="28"/>
        </w:rPr>
        <w:t xml:space="preserve">оля при пропуске лиц,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транспортных средств, грузов, товаров и животных через государственную границу Российской Федерации»;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25 декабря 2007 г. № 930 «Об утверждении общих требований к строительству, реконструкции, оборудованию и техническому оснащению зданий, помещений и сооружений, необходимые для организации пограничного, таможенного и иных видов контроля, осуществляемого в пунктах пропуска через государственную границу Российской Федерации»;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26 июня 2008 г. № 482 «Об утверждении Правил установления, открытия, функционирования (эксплуатации), реконструкции и закрытия пунктов пропуска через государственную границу Российской Федерации»;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7 июля 2011 г. № 557 «Об определении пунктов пропуска через государственную границу Российской Федерации, предназначенных для ввоза на территорию Российской Федерации животных, продукции животного происхождения, кормов, кормовых добавок, лекарственных средств для животных и подкарантинной продукции (подкарантинного материала, подкарантинного груза);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21 февраля 2008 г. № 109 «Об определении перечней пунктов пропуска через государственную границу Российской Федерации, специально оборудованных и предназначенных для ввоза на территорию Российской Федерации животных, продуктов животноводства и кормов, кормовых добавок и лекарственных средств для животных, подкарантинной продукции (подкарантинного материала, подкарантинного груза)»;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3 июня 2011 г. № 442 «Об определении пунктов пропуска через государственную границу Российской Федерации, предназначенных для ввоза на территорию Российской Федерации </w:t>
      </w:r>
      <w:r w:rsidRPr="00F510E4">
        <w:rPr>
          <w:rFonts w:ascii="Times New Roman" w:hAnsi="Times New Roman"/>
          <w:sz w:val="28"/>
          <w:szCs w:val="28"/>
        </w:rPr>
        <w:lastRenderedPageBreak/>
        <w:t xml:space="preserve">товаров, химических, биологических и радиоактивных веществ, отходов и иных грузов, представляющих опасность для человека, а также пищевых продуктов, материалов и изделий»;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19 марта 2008 г. № 184 «О порядке оформления судов рыбопромыслового флота, уловов водных биологических ресурсов и произведенной из них рыбной и иной продукции и государственного контроля (надзора) в морских портах в Российской Федерации»;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14 декабря 2000 г. № 945 «О заключении соглашения между Правительством Российской Федерации и Правительством Монголии о совместных комиссиях по розыску и возвращению угнанного и во время выпаса перешедшего через гос</w:t>
      </w:r>
      <w:r>
        <w:rPr>
          <w:rFonts w:ascii="Times New Roman" w:hAnsi="Times New Roman"/>
          <w:sz w:val="28"/>
          <w:szCs w:val="28"/>
        </w:rPr>
        <w:t xml:space="preserve">ударственную границу скота»;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8 декабря 2004 г. № 754 «О мерах по обеспечению деятельности Федеральной службы по ветеринарному и фитосанитарному надзору»;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29 сентября 1997 г. № 1263 «Об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распоряжение Правительства Российской Федерации от 24 июня 2008 г. № 907-р «Об утверждении перечня видов хозяйственной и иной деятельности, которые могут осуществляться в пределах пунктов пропуска через государственную границу Российской Федерации»;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7 ноября 2011 г. № 404 «Об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животных» (зарегистрирован Минюстом России 16 декабря 2011 г., регистрационный № 22652);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6 октября 2009 г. № 466 «Об утверждении Административного регламента исполнения Федеральной службой по ветеринарному и фитосанитарному надзору государственной функции по государственной регистрации кормов, полученных из генно-инженерно-модифицированных организмов» (зарегистрирован Минюстом России 16 ноября 2009 г., регистрационный № 15239);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26 марта 2013 г. № 149 «Об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применения» (зарегистрирован Минюстом России 16 октября 2013 г., регистрационный № 30201);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и ФТС России от 6 ноября 2014 г. № 393/2154 «Об утверждении Административного регламента исполнения Федеральной службой по ветеринарному и фитосанитарному надзору и Федеральной таможенной службой </w:t>
      </w:r>
      <w:r w:rsidRPr="00F510E4">
        <w:rPr>
          <w:rFonts w:ascii="Times New Roman" w:hAnsi="Times New Roman"/>
          <w:sz w:val="28"/>
          <w:szCs w:val="28"/>
        </w:rPr>
        <w:lastRenderedPageBreak/>
        <w:t>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Федерации,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 таможенных операций на территории Российской Федерации, отличных от пунктов пропуска через государственную границу Российской Федерации, в отношении предназна</w:t>
      </w:r>
      <w:r>
        <w:rPr>
          <w:rFonts w:ascii="Times New Roman" w:hAnsi="Times New Roman"/>
          <w:sz w:val="28"/>
          <w:szCs w:val="28"/>
        </w:rPr>
        <w:t xml:space="preserve">ченных для ввоза, ввезенных и </w:t>
      </w:r>
      <w:r w:rsidRPr="00F510E4">
        <w:rPr>
          <w:rFonts w:ascii="Times New Roman" w:hAnsi="Times New Roman"/>
          <w:sz w:val="28"/>
          <w:szCs w:val="28"/>
        </w:rPr>
        <w:t xml:space="preserve"> перемещаемых транзитом через таможенную территорию Таможенного союза товаров, подлежащих государственному ветеринарному надзору» (зарегистрирован Минюстом России 19 февраля 2015 г., регистрационный № 36107);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27 декабря 2016 г.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(зарегистрирован Минюстом России 30 декабря 2016 г., регистрационный № 45094);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23 июня 2008 г. № 270 «Об утверждении Типовых требований к оборудованию и техническому оснащению зданий, помещений и сооружений, необходимые для организации ветеринарного контроля, осуществляемого в пунктах пропуска через государственную границу Российской Федерации» (зарегистрирован Минюстом России 18 июля 2008 г., регистрационный № 12013);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5 ноября 2009 г. № 542, ФТС России от 5 ноября 2009 г. № 2013 «О ветеринарно-санитарных требованиях к складам временного хранения и таможенным складам»;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Министерства путей сообщения Российской Федерации от 18 июня 2003 г. № 37 «Об утверждении Правил перевозок железнодорожным транспортом скоропортящихся грузов» (зарегистрирован Минюстом России 19 июня 2003 г. , регистрационный № 4762);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Министерства путей сообщения Российской Федерации от 18 июня 2003г. № 34 «Об утверждении Правил перевозок железнодорожным транспортом грузов, подконтрольных Госветнадзору» (зарегистрирован Минюстом России 19 июня 2003 г., регистрационный № 4766);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6 октября 2008 г. № 453 «Об утверждении Ветеринарных правил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переработки, не подвергшихся промышленной или тепловой обработке» (зарегистрирован Минюстом России 6 октября 2008 г., регистрационный № 453);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29 декабря 2007 г. № 677 «Об утверждении Правил организации ветеринарного надзора за ввозом, переработкой, хранением, перевозкой, реализацией импортного мяса и мясосырья» (зарегистрирован Минюстом России 19 марта 2008 г., регистрационный № 11359);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lastRenderedPageBreak/>
        <w:t xml:space="preserve">- приказ Минсельхоза России от 9 марта 2011 г. № 62 «Об утверждении Перечня заразных и иных болезней животных» (зарегистрирован Минюстом России 1 июня 2011 </w:t>
      </w:r>
      <w:r>
        <w:rPr>
          <w:rFonts w:ascii="Times New Roman" w:hAnsi="Times New Roman"/>
          <w:sz w:val="28"/>
          <w:szCs w:val="28"/>
        </w:rPr>
        <w:t xml:space="preserve">г., регистрационный № 20921); </w:t>
      </w:r>
      <w:r w:rsidRPr="00F510E4">
        <w:rPr>
          <w:rFonts w:ascii="Times New Roman" w:hAnsi="Times New Roman"/>
          <w:sz w:val="28"/>
          <w:szCs w:val="28"/>
        </w:rPr>
        <w:t xml:space="preserve">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Минсельхоза России от 18 декабря 2015 г. № 648 «Об утверждении Перечня подконтрольных товаров, подлежащих сопровождению ветеринарными сопроводительными документами» (зарегистрирован Минюстом России 18 декабря 2015 г., регистрационный № 648);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приказ Россельхознадзора от 30 июля 2015 г. № 517 «О штампах ветеринарного надзора»;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Инструкция по ветеринарно-санитарной обработке вагонов после перевозки животных, продуктов и сырья животного происхождения, утвержденная Министерством путей сообщения Российской Федерации 9 октября 2000 г. № ЦМ-787, Министерством сельского хозяйства Российской Федерации 4 октября 2000 г. № 13-8-01/7100;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Инструкция об охране территории СССР от заноса инфекционных болезней животных из-за границы, утверждена Государственным агропромышленным комитетом СССР № 435-3, Комитетом государственной безопасности СССР № 30 от 18 сентября 1986 г.;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Ветеринарно–санитарные правила перевозки животных, птицы, рыбы, продуктов и сырья животного происхождения автомобильным транспортом, утверждены Госагропромом СССР 30 января 1986 г. № 432-5;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Ветеринарно–санитарные правила обработки транспортных средств, контейнеров, складских помещений карантинных баз и других подконтрольных объектов, утверждены Минсельхозом России 15 июня 1993 г.;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 xml:space="preserve">- Правила перевозок скоропортящихся грузов автомобильным транспортом в международном сообщении, утвержденными Минавтотрансом РСФСР 25 октября 1974 г. по согласованию с Госпланом РСФСР и Госарбитражем РСФСР; </w:t>
      </w:r>
    </w:p>
    <w:p w:rsidR="00873963" w:rsidRPr="00F510E4" w:rsidRDefault="00873963" w:rsidP="00873963">
      <w:pPr>
        <w:pStyle w:val="a3"/>
        <w:rPr>
          <w:rFonts w:ascii="Times New Roman" w:hAnsi="Times New Roman"/>
          <w:sz w:val="28"/>
          <w:szCs w:val="28"/>
        </w:rPr>
      </w:pPr>
      <w:r w:rsidRPr="00F510E4">
        <w:rPr>
          <w:rFonts w:ascii="Times New Roman" w:hAnsi="Times New Roman"/>
          <w:sz w:val="28"/>
          <w:szCs w:val="28"/>
        </w:rPr>
        <w:t>- Мероприятия по усилению охраны территории Российской Федерации от заноса заразных болезней животных из иностранных государств, утверждены Правительством Российской Федерации 23 декабря 1993 г.;</w:t>
      </w:r>
    </w:p>
    <w:p w:rsidR="00EF4561" w:rsidRPr="009E6ED6" w:rsidRDefault="00873963" w:rsidP="004B7A9E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02">
        <w:rPr>
          <w:rFonts w:ascii="Times New Roman" w:hAnsi="Times New Roman" w:cs="Times New Roman"/>
          <w:color w:val="auto"/>
          <w:sz w:val="28"/>
          <w:szCs w:val="28"/>
        </w:rPr>
        <w:t>Весь перечень правовых актов утверждён приказом Федеральной службы по ветеринарному и фитосанитарному надзору от 17</w:t>
      </w:r>
      <w:r w:rsidR="006B3F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5502">
        <w:rPr>
          <w:rFonts w:ascii="Times New Roman" w:hAnsi="Times New Roman" w:cs="Times New Roman"/>
          <w:color w:val="auto"/>
          <w:sz w:val="28"/>
          <w:szCs w:val="28"/>
        </w:rPr>
        <w:t>октября 2016г. №</w:t>
      </w:r>
      <w:r w:rsidR="006B3F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5502">
        <w:rPr>
          <w:rFonts w:ascii="Times New Roman" w:hAnsi="Times New Roman" w:cs="Times New Roman"/>
          <w:color w:val="auto"/>
          <w:sz w:val="28"/>
          <w:szCs w:val="28"/>
        </w:rPr>
        <w:t>744</w:t>
      </w:r>
      <w:r w:rsidRPr="008F5502">
        <w:rPr>
          <w:rFonts w:ascii="Times New Roman" w:hAnsi="Times New Roman" w:cs="Times New Roman"/>
          <w:color w:val="auto"/>
          <w:sz w:val="28"/>
          <w:szCs w:val="28"/>
        </w:rPr>
        <w:br/>
        <w:t>«Об утверждении перечня правовых актов и их отдельных частей (положений),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5502">
        <w:rPr>
          <w:rFonts w:ascii="Times New Roman" w:hAnsi="Times New Roman" w:cs="Times New Roman"/>
          <w:color w:val="auto"/>
          <w:sz w:val="28"/>
          <w:szCs w:val="28"/>
        </w:rPr>
        <w:t>содержащих обязательные требования, соблюдение которых оценивается при проведении Россельхознадзором мероприятий по государственному контролю (надзору) и порядка его ведения».</w:t>
      </w:r>
    </w:p>
    <w:p w:rsidR="00EF4561" w:rsidRDefault="00EF4561" w:rsidP="004B7A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по соблюдению требований законодательства Российской Федерации в сфере ветеринарии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обязательных ветеринарно-санитарных требований при разведении, содержании, убое животных, заготовке, хранении, переработке и реализации продукции животного происхождения необходимо руководствоваться следующими нормативными правовыми актами. 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 w:rsidRPr="009E6ED6">
        <w:rPr>
          <w:sz w:val="28"/>
          <w:szCs w:val="28"/>
        </w:rPr>
        <w:t>1.</w:t>
      </w:r>
      <w:r>
        <w:rPr>
          <w:sz w:val="28"/>
          <w:szCs w:val="28"/>
        </w:rPr>
        <w:t xml:space="preserve"> В соответствии с пунктом 2 статьи 3 Федерального закона </w:t>
      </w:r>
      <w:r>
        <w:rPr>
          <w:sz w:val="28"/>
          <w:szCs w:val="28"/>
        </w:rPr>
        <w:br/>
        <w:t xml:space="preserve">от 2 января 2000 г. № 29-ФЗ «О качестве и безопасности пищевых продуктов» не могут находиться в обороте пищевые продукты, материалы и изделия, которые: 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соответствуют требованиям нормативных документов;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имеют явные признаки недоброкачественности, не вызывающие сомнений у представителей органов, осуществляющих государственный надзор и контроль в области обеспечения качества и безопасности пищевых продуктов (далее - органы государственного надзора и контроля) при проверке таких продуктов, материалов и изделий;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имеют удостоверений качества и безопасности пищевых продуктов, материалов и изделий, документов изготовителя, поставщика пищевых продуктов, материалов и изделий, подтверждающих их происхождение, в отношении которых отсутствует информация о государственной регистрации и подтверждении соответствия требованиям нормативных документов (пищевые продукты, материалы и изделия, подлежащие государственной регистрации и обязательному подтверждению соответствия);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соответствуют представленной информации и в отношении, которых имеются обоснованные подозрения об их фальсификации;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имеют маркировки, содержащей сведения, предусмотренные законом или государственным стандартом, либо в отношении которых не имеется такой информации. 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 w:rsidRPr="009E6ED6">
        <w:rPr>
          <w:sz w:val="28"/>
          <w:szCs w:val="28"/>
        </w:rPr>
        <w:t>2.</w:t>
      </w:r>
      <w:r>
        <w:rPr>
          <w:sz w:val="28"/>
          <w:szCs w:val="28"/>
        </w:rPr>
        <w:t xml:space="preserve"> В соответствии со статьей 15 Закона Российской Федерации </w:t>
      </w:r>
      <w:r>
        <w:rPr>
          <w:sz w:val="28"/>
          <w:szCs w:val="28"/>
        </w:rPr>
        <w:br/>
        <w:t xml:space="preserve">«О ветеринарии» от 14 мая 1993 г. № 4979-1 продукты животноводства </w:t>
      </w:r>
      <w:r>
        <w:rPr>
          <w:sz w:val="28"/>
          <w:szCs w:val="28"/>
        </w:rPr>
        <w:br/>
        <w:t xml:space="preserve">по результатам ветеринарно-санитарной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территории. Предприятия, учреждения, организации и граждане, осуществляющие заготовку, переработку, хранение, перевозку и реализацию продуктов животноводства, обязаны обеспечивать выполнение указанных требований. 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 w:rsidRPr="009E6ED6">
        <w:rPr>
          <w:sz w:val="28"/>
          <w:szCs w:val="28"/>
        </w:rPr>
        <w:t>3.</w:t>
      </w:r>
      <w:r>
        <w:rPr>
          <w:sz w:val="28"/>
          <w:szCs w:val="28"/>
        </w:rPr>
        <w:t xml:space="preserve"> В соответствии со статьей 18 Федерального закона от 14 мая 1993 г. № 4979-1 «О ветеринарии» 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- производители этих продуктов. Владельцы животных и производители продуктов животноводства обязаны: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 предоставлять специалистам в области ветеринарии по </w:t>
      </w:r>
      <w:r>
        <w:rPr>
          <w:sz w:val="28"/>
          <w:szCs w:val="28"/>
        </w:rPr>
        <w:lastRenderedPageBreak/>
        <w:t>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 до прибытия специалистов в области ветеринарии принять меры по изоляции животных, подозреваемых в заболевании; соблюдать установленные ветеринарно-санитарные правила перевозки и убоя животных, переработки, хранения и реализации продуктов животноводства; выполнять указания специалистов в области ветеринарии о проведении мероприятий по профилактике болезней животных и борьбе с этими болезнями.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 w:rsidRPr="009E6ED6">
        <w:rPr>
          <w:sz w:val="28"/>
          <w:szCs w:val="28"/>
        </w:rPr>
        <w:t>4.</w:t>
      </w:r>
      <w:r>
        <w:rPr>
          <w:sz w:val="28"/>
          <w:szCs w:val="28"/>
        </w:rPr>
        <w:t xml:space="preserve"> Приказом Минсельхоза России от 18 декабря 2015 г. № 648 </w:t>
      </w:r>
      <w:r>
        <w:rPr>
          <w:sz w:val="28"/>
          <w:szCs w:val="28"/>
        </w:rPr>
        <w:br/>
        <w:t xml:space="preserve">«Об утверждении Перечня подконтрольных товаров, подлежащих сопровождению ветеринарными сопроводительными документами» (зарегистрирован Минюстом России 17 февраля 2016 г., регистрационный № 41118) утвержден прилагаемый Перечень подконтрольных товаров, подлежащих сопровождению ветеринарными сопроводительными документами. 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 w:rsidRPr="009E6ED6">
        <w:rPr>
          <w:sz w:val="28"/>
          <w:szCs w:val="28"/>
        </w:rPr>
        <w:t>5.</w:t>
      </w:r>
      <w:r>
        <w:rPr>
          <w:sz w:val="28"/>
          <w:szCs w:val="28"/>
        </w:rPr>
        <w:t xml:space="preserve"> В соответствии с Решением Комиссии Таможенного союза </w:t>
      </w:r>
      <w:r>
        <w:rPr>
          <w:sz w:val="28"/>
          <w:szCs w:val="28"/>
        </w:rPr>
        <w:br/>
        <w:t>от 18 июня 2010 г. № 317 «О применении ветеринарно-санитарных мер в Евразийском экономическом союзе» утвержден Единый перечень товаров, подлежащих ветеринарному контролю (надзору).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 w:rsidRPr="009E6ED6">
        <w:rPr>
          <w:sz w:val="28"/>
          <w:szCs w:val="28"/>
        </w:rPr>
        <w:t>6.</w:t>
      </w:r>
      <w:r>
        <w:rPr>
          <w:sz w:val="28"/>
          <w:szCs w:val="28"/>
        </w:rPr>
        <w:t xml:space="preserve"> В соответствии с приказом Минсельхоза Российской Федерации</w:t>
      </w:r>
      <w:r>
        <w:rPr>
          <w:sz w:val="28"/>
          <w:szCs w:val="28"/>
        </w:rPr>
        <w:br/>
        <w:t>от 27 декабря 2016 г.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носителях»: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пункт 2 ВСД (ветеринарные сертификаты, ветеринарные свидетельства, ветеринарные справки), характеризующие территориальное и видовое происхождение, ветеринарно-санитарное состояние сопровождаемого подконтрольного товара, эпизоотическое благополучие территорий его происхождения и позволяющие идентифицировать подконтрольный товар, оформляются на подконтрольные товары, включенные в Перечень подконтрольных товаров, подлежащих сопровождению ветеринарными сопроводительными документами, утвержденный приказом Минсельхоза России от 18 декабря 2015 г. № 648 (зарегистрирован Минюстом России 18 февраля 2016 г., регистрационный № 41118), из числа товаров, содержащихся в перечне подконтрольных товаров, установленном актом, составляющим право Евразийского экономического союза.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 Оформление ВСД осуществляется при: производстве партии подконтрольного товара (за исключением случаев, когда их оформление не требуется в соответствии с Правилами); перемещении (перевозке) подконтрольного товара (за исключением случаев, когда их оформление не требуется в соответствии с Правилами); переходе права собственности на подконтрольный товар (за исключением передачи (реализации) подконтрольного товара покупателю для личного или иного потребления, не связанного с предпринимательской деятельностью).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 4 оформление ВСД на подконтрольные товары при экспорте и импорте подконтрольных товаров осуществляется уполномоченными лицами органа, уполномоченного Правительством Российской Федерации.</w:t>
      </w:r>
    </w:p>
    <w:p w:rsidR="00EF4561" w:rsidRPr="009E6ED6" w:rsidRDefault="00EF4561" w:rsidP="00EF4561">
      <w:pPr>
        <w:ind w:firstLine="709"/>
        <w:jc w:val="both"/>
        <w:rPr>
          <w:sz w:val="28"/>
          <w:szCs w:val="28"/>
        </w:rPr>
      </w:pPr>
      <w:r w:rsidRPr="009E6ED6">
        <w:rPr>
          <w:color w:val="000000"/>
          <w:sz w:val="28"/>
          <w:szCs w:val="28"/>
        </w:rPr>
        <w:t>Полностью переход на обязательную электронную сертификацию в соответствии с Федеральным законом от 28.12.2017 N 431-ФЗ "О внесении изменений в статью 4 Федерального закона "О внесении изменений в Закон Российской Федерации "О ветеринарии" и отдельные законодательные акты Российской Федерации"  перенесено с 1 января 2018 года на 1 июля 2018г.</w:t>
      </w:r>
    </w:p>
    <w:p w:rsidR="00EF4561" w:rsidRDefault="00EF4561" w:rsidP="00EF45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Наиболее часто задаваемые вопросы в сфере ветеринарии: 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какой груз оформляются документы;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какие должны быть сопроводительные документы на ту или иную продукцию;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кого должны выписывать продуктовые базы ветеринарные сертификаты;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документы нужны для продажи продукции животного происхождения; 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какой документ, мне должен выдать ветеринарный врач при продаже продукции на рынках;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 ли в одной ветеринарной справке, указывать и замороженные и охлажденные мясные полуфабрикаты;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требуется ли ветеринарное свидетельство на масло сливочное непакетированное и сухое молоко, поставляемое в бумажных мешках;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какие документы на мясо требовать от поставщиков;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сколько по времени действительные ветеринарные свидетельства/справки/заключения;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какой пакет документов для домашнего животного необходим для въезда/выезда.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положения регулируются приказом Минсельхоза Российской Федерации от 27 декабря 2016 г.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EF4561" w:rsidRDefault="00EF4561" w:rsidP="00EF4561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Новая редакция Правил оформления ветеринарно-сопроводительных документов (ВСД), утвержденных приказом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Минсельхоза России от 27 декабря 2016 г. № 589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заметно упрощает эту процедуру, в частности, введены исключения для определённых видов продукции животноводства и птицеводства, когда оформления ветеринарно-сопроводительных документов не требуется.</w:t>
      </w:r>
    </w:p>
    <w:p w:rsidR="00EF4561" w:rsidRDefault="00EF4561" w:rsidP="00EF456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Так, если раньше необходимо было оформлять ВСД на подконтрольную продукцию в любом случае — при производстве каждой партии продукции, при её перевозке и реализации, – то теперь эта необходимость отпадает для предприятий общественного питания, производящих продукцию для питания людей на данном предприятии. Не нужно оформлять ВСД и перерабатывающим цехам предприятий розничной торговли при производстве кулинарных изделий или готовых блюд, предназначенных для продажи конечному потребителю.</w:t>
      </w:r>
    </w:p>
    <w:p w:rsidR="00EF4561" w:rsidRDefault="00EF4561" w:rsidP="00EF4561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Также не требуется оформлять ВСД производителю подконтрольного товара, произведённого не для реализации, а например, для личного потребления, для использования в качестве приманки для охоты или рыбной ловли, для кормления принадлежащих производителю животных или для удобрения собственных земельных участков. На такие товары производитель не будет оформлять ВСД и при их перемещении по территории Российской Федерации.</w:t>
      </w:r>
    </w:p>
    <w:p w:rsidR="00EF4561" w:rsidRDefault="00EF4561" w:rsidP="00EF4561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Кроме этого, не потребуется оформление ветеринарно-сопроводительных документов и при перевозке по территории России владельцами домашних, служебных и декоративных животных, если это не связано с предпринимательской деятельностью. Правда, если животное везут на выставку, ВСД должны быть оформлены как и прежде. Также отпала необходимость в документах для сельскохозяйственных животных, если владелец перевозит их по территории страны для выпаса, поения, купания и выгула.</w:t>
      </w:r>
    </w:p>
    <w:p w:rsidR="00EF4561" w:rsidRDefault="00EF4561" w:rsidP="00EF45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перевозки домашних животных (некоммерческие партии не более 2 х голов) через границу Российской Федерации им необходимо сделать:</w:t>
      </w:r>
    </w:p>
    <w:p w:rsidR="00EF4561" w:rsidRDefault="00EF4561" w:rsidP="00EF45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необходимые прививки (бешенство и др. согласно требованиям страны ввоза животных, которые необходимо уточнить в консульстве принимающей стороны) и собрать соответствующие документы – ветеринарное свидетельство формы 1, разрешение на вывоз животного (-ых).- выдаются ветеринарной службой субъекта Российской Федерации по месту жительства владельца), международный ветеринарный </w:t>
      </w:r>
      <w:hyperlink r:id="rId7" w:anchor="dst100204" w:history="1">
        <w:r>
          <w:rPr>
            <w:rStyle w:val="a5"/>
            <w:sz w:val="28"/>
            <w:szCs w:val="28"/>
          </w:rPr>
          <w:t>паспорт</w:t>
        </w:r>
      </w:hyperlink>
      <w:r>
        <w:rPr>
          <w:sz w:val="28"/>
          <w:szCs w:val="28"/>
        </w:rPr>
        <w:t>, который также приравнивается к ветеринарному свидетельству и содержит данные о животном и о владельце, о проведении необходимых обработок, вакцинаций и о сделанных прививках, при этом прививка от бешенства должна быть сделана не позднее чем за 20 дней и не более 12 месяцев до отъезда (</w:t>
      </w:r>
      <w:hyperlink r:id="rId8" w:anchor="dst397" w:history="1">
        <w:r>
          <w:rPr>
            <w:rStyle w:val="a5"/>
            <w:sz w:val="28"/>
            <w:szCs w:val="28"/>
          </w:rPr>
          <w:t>глава 15</w:t>
        </w:r>
      </w:hyperlink>
      <w:r>
        <w:rPr>
          <w:sz w:val="28"/>
          <w:szCs w:val="28"/>
        </w:rPr>
        <w:t xml:space="preserve"> Решения Комиссии Таможенного союза от 18 июня 2010 г. № 317; </w:t>
      </w:r>
      <w:hyperlink r:id="rId9" w:history="1">
        <w:r>
          <w:rPr>
            <w:rStyle w:val="a5"/>
            <w:sz w:val="28"/>
            <w:szCs w:val="28"/>
          </w:rPr>
          <w:t>письмо</w:t>
        </w:r>
      </w:hyperlink>
      <w:r>
        <w:rPr>
          <w:sz w:val="28"/>
          <w:szCs w:val="28"/>
        </w:rPr>
        <w:t xml:space="preserve"> Россельхознадзора от 1 ноября 2016 г. № ФС-НВ-7/20751).</w:t>
      </w:r>
    </w:p>
    <w:p w:rsidR="00EF4561" w:rsidRDefault="00EF4561" w:rsidP="00EF4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перемещения животного за пределы Российской Федерации в ветеринарном паспорте должна стоять отметка о чипировании (клеймении) и отметка о дегельминтизации, чипирование животного должно производится владельцами животных до момента проведения профилактических вакцинаций и обработок (</w:t>
      </w:r>
      <w:hyperlink r:id="rId10" w:anchor="dst100023" w:history="1">
        <w:r>
          <w:rPr>
            <w:rStyle w:val="a5"/>
            <w:sz w:val="28"/>
            <w:szCs w:val="28"/>
          </w:rPr>
          <w:t>пункт 4</w:t>
        </w:r>
      </w:hyperlink>
      <w:r>
        <w:rPr>
          <w:sz w:val="28"/>
          <w:szCs w:val="28"/>
        </w:rPr>
        <w:t xml:space="preserve"> Правил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29.06.2011 № 501). Документ можно получить в клубе, где животное приобреталось, или в любой ветеринарной клинике при первой вакцинации животного; ветеринарное </w:t>
      </w:r>
      <w:hyperlink r:id="rId11" w:anchor="dst100886" w:history="1">
        <w:r>
          <w:rPr>
            <w:rStyle w:val="a5"/>
            <w:sz w:val="28"/>
            <w:szCs w:val="28"/>
          </w:rPr>
          <w:t>свидетельство</w:t>
        </w:r>
      </w:hyperlink>
      <w:r>
        <w:rPr>
          <w:sz w:val="28"/>
          <w:szCs w:val="28"/>
        </w:rPr>
        <w:t>, должно быть оформлено владельцем не более чем за пять дней до отъезда в Государственной ветеринарной станции на основании ветеринарного паспорта (</w:t>
      </w:r>
      <w:hyperlink r:id="rId12" w:anchor="dst100064" w:history="1">
        <w:r>
          <w:rPr>
            <w:rStyle w:val="a5"/>
            <w:sz w:val="28"/>
            <w:szCs w:val="28"/>
          </w:rPr>
          <w:t>пункт 13</w:t>
        </w:r>
      </w:hyperlink>
      <w:r>
        <w:rPr>
          <w:sz w:val="28"/>
          <w:szCs w:val="28"/>
        </w:rPr>
        <w:t xml:space="preserve"> ветеринарных правил организации работы по оформлению ветеринарных сопроводительных документов, утвержденных приказом Минсельхоза России от 27 декабря 2016 г. № 589).</w:t>
      </w:r>
    </w:p>
    <w:p w:rsidR="00EF4561" w:rsidRDefault="00EF4561" w:rsidP="00EF45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вывозе животного за границу ветеринарное свидетельство заменяется на ветеринарный </w:t>
      </w:r>
      <w:hyperlink r:id="rId13" w:anchor="dst101018" w:history="1">
        <w:r>
          <w:rPr>
            <w:rStyle w:val="a5"/>
            <w:sz w:val="28"/>
            <w:szCs w:val="28"/>
          </w:rPr>
          <w:t>сертификат</w:t>
        </w:r>
      </w:hyperlink>
      <w:r>
        <w:rPr>
          <w:sz w:val="28"/>
          <w:szCs w:val="28"/>
        </w:rPr>
        <w:t xml:space="preserve"> международного образца формы 5 а, который оформляется при прохождении пограничного ветеринарного контроля или по месту отправки (на железнодорожном пункте пропуска через Государственную границу Российской Федерации или на пограничном контрольном пункте пропуска через </w:t>
      </w:r>
      <w:r>
        <w:rPr>
          <w:sz w:val="28"/>
          <w:szCs w:val="28"/>
        </w:rPr>
        <w:lastRenderedPageBreak/>
        <w:t>Государственную границу Российской Федерации в аэропорту вылета, или же на автомобильном переходе государственной границы Российской Федерации) (</w:t>
      </w:r>
      <w:hyperlink r:id="rId14" w:anchor="dst100315" w:history="1">
        <w:r>
          <w:rPr>
            <w:rStyle w:val="a5"/>
            <w:sz w:val="28"/>
            <w:szCs w:val="28"/>
          </w:rPr>
          <w:t>пункт 3</w:t>
        </w:r>
      </w:hyperlink>
      <w:r>
        <w:rPr>
          <w:sz w:val="28"/>
          <w:szCs w:val="28"/>
        </w:rPr>
        <w:t xml:space="preserve"> Порядка, утвержденного приказом Минсельхоза России от 27 декабря 2016 г. № 589). </w:t>
      </w:r>
    </w:p>
    <w:p w:rsidR="00EF4561" w:rsidRDefault="00EF4561" w:rsidP="00EF45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владельцы животных направляются в страну Европейского союза, Израиля, Турции, то вмести с ветеринарным </w:t>
      </w:r>
      <w:hyperlink r:id="rId15" w:anchor="dst101018" w:history="1">
        <w:r>
          <w:rPr>
            <w:rStyle w:val="a5"/>
            <w:sz w:val="28"/>
            <w:szCs w:val="28"/>
          </w:rPr>
          <w:t>сертификат</w:t>
        </w:r>
      </w:hyperlink>
      <w:r>
        <w:rPr>
          <w:sz w:val="28"/>
          <w:szCs w:val="28"/>
        </w:rPr>
        <w:t>ом международного образца потребуется ветеринарный сертификат Европейского союза, Израиля, Турции установленного образца. Документ выдается при прохождении пограничного ветеринарного контроля.</w:t>
      </w:r>
    </w:p>
    <w:p w:rsidR="00EF4561" w:rsidRDefault="00EF4561" w:rsidP="00EF4561">
      <w:pPr>
        <w:pStyle w:val="a4"/>
        <w:spacing w:before="0" w:beforeAutospacing="0" w:after="0" w:afterAutospacing="0"/>
        <w:ind w:firstLine="709"/>
        <w:jc w:val="both"/>
        <w:rPr>
          <w:rStyle w:val="postbody"/>
          <w:b/>
          <w:sz w:val="28"/>
          <w:szCs w:val="28"/>
        </w:rPr>
      </w:pPr>
      <w:r>
        <w:rPr>
          <w:sz w:val="28"/>
          <w:szCs w:val="28"/>
        </w:rPr>
        <w:t xml:space="preserve"> У граждан, имеющих на своих питомцев паспорта на животных стран Европейского союза, ветеринарный сертификат не требуется, но при условии, что с</w:t>
      </w:r>
      <w:r>
        <w:rPr>
          <w:rStyle w:val="postbody"/>
          <w:sz w:val="28"/>
          <w:szCs w:val="28"/>
        </w:rPr>
        <w:t xml:space="preserve">ведения, касающиеся вакцинации против бешенства, могут быть внесены в ветеринарный паспорт </w:t>
      </w:r>
      <w:r>
        <w:rPr>
          <w:sz w:val="28"/>
          <w:szCs w:val="28"/>
        </w:rPr>
        <w:t>Европейского союза</w:t>
      </w:r>
      <w:r>
        <w:rPr>
          <w:rStyle w:val="postbody"/>
          <w:sz w:val="28"/>
          <w:szCs w:val="28"/>
        </w:rPr>
        <w:t xml:space="preserve"> только компетентным ветеринарным врачом </w:t>
      </w:r>
      <w:r>
        <w:rPr>
          <w:sz w:val="28"/>
          <w:szCs w:val="28"/>
        </w:rPr>
        <w:t>Европейского союза</w:t>
      </w:r>
      <w:r>
        <w:rPr>
          <w:rStyle w:val="postbody"/>
          <w:sz w:val="28"/>
          <w:szCs w:val="28"/>
        </w:rPr>
        <w:t>, в противном случае паспорт считается не действительным.</w:t>
      </w:r>
    </w:p>
    <w:p w:rsidR="00EF4561" w:rsidRDefault="00EF4561" w:rsidP="00EF4561">
      <w:pPr>
        <w:pStyle w:val="a3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Оформление ВСД в Российской Федерации производится уполномоченными лицами органов и учреждений, входящих в систему государственной ветеринарной службы Российской Федерации, а в дальнейшем будет производиться ещё и аттестованными специалистами и специальными уполномоченными, не входящими в систему госветслужбы.</w:t>
      </w:r>
    </w:p>
    <w:p w:rsidR="00EF4561" w:rsidRDefault="00EF4561" w:rsidP="00EF456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Внедрение электронной ветеринарной сертификации и федеральной системы отслеживания подконтрольных товаров делает деятельность хозяйствующих субъектов более прозрачной, позволит отследить прохождение продукции от поля до прилавка.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Ветеринарные сопроводительные документы (далее - ВСД) оформляются в электронной форме с использованием федеральной государственной информационной системы в области ветеринарии (далее - ФГИС).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Уполномоченным лицам субъектов ФГИС предоставляются права доступа для совершения в ФГИС действий по чтению информации, ее изменению, использования тех или иных интерфейсов и функций ФГИС.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Уполномоченные лица органов и учреждений, входящих в систему Государственной ветеринарной службы Российской Федерации, регистрируются путем направления заявки на предоставление доступа к ФГИС в адрес оператора ФГИС или его территориального управления; 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Уполномоченные лица организаций; индивидуальные предприниматели регистрируются путем направления заявки в адрес оператора ФГИС, 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Заявка оформляется на фирменном бланке и передается в </w:t>
      </w:r>
      <w:hyperlink r:id="rId16" w:tgtFrame="_blank" w:history="1">
        <w:r>
          <w:rPr>
            <w:rStyle w:val="a5"/>
            <w:sz w:val="28"/>
            <w:szCs w:val="28"/>
          </w:rPr>
          <w:t>территориальное управление Россельхознадзора</w:t>
        </w:r>
      </w:hyperlink>
      <w:r>
        <w:rPr>
          <w:sz w:val="28"/>
          <w:szCs w:val="28"/>
        </w:rPr>
        <w:t xml:space="preserve"> или направляется с  электронно-цифровой подписью.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заявке необходимо указать: название организации, юридический адрес, фактический адрес, ИНН, КПП, ОГРН, вид аттестованной деятельности, ФИО сотрудника, которому будет присвоена роль Администратора.</w:t>
      </w:r>
    </w:p>
    <w:p w:rsidR="00EF4561" w:rsidRDefault="00EF4561" w:rsidP="00EF456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После регистрации в ФГИС предоставляются пароль и логин для входа в ФГИС.</w:t>
      </w:r>
    </w:p>
    <w:p w:rsidR="00EF4561" w:rsidRDefault="00EF4561" w:rsidP="00EF456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Зарегистрированным пользователям ФГИС предоставляются  права доступа. </w:t>
      </w:r>
    </w:p>
    <w:p w:rsidR="00EF4561" w:rsidRDefault="00EF4561" w:rsidP="00EF456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 Учет ВСД, оформленных на бумажных носителях ветеринарными (ветеринарно-санитарными) службами указанных федеральных органов исполнительной власти, осуществляется путем ввода в ФГИС только номера и даты выдачи ВСД. Должностное лицо, осуществляющее учет ВСД, оформленного на бумажном носителе, обеспечивает соответствие данных, внесенных во ФГИС, данным, указанным в ВСД, оформленном на бумажном носителе.</w:t>
      </w:r>
    </w:p>
    <w:p w:rsidR="00EF4561" w:rsidRDefault="00EF4561" w:rsidP="00EF4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</w:t>
      </w:r>
      <w:r w:rsidRPr="002047C6">
        <w:rPr>
          <w:sz w:val="28"/>
          <w:szCs w:val="28"/>
        </w:rPr>
        <w:t xml:space="preserve"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свиней», </w:t>
      </w:r>
      <w:r>
        <w:rPr>
          <w:sz w:val="28"/>
          <w:szCs w:val="28"/>
        </w:rPr>
        <w:t>утверждённых  приказом Минсельхоза России от 31 мая 2016 г. № 213 при возникновении подозрения на заболевание свиней АЧС физические и юридические лица, являющиеся собственниками (владельцами) свиней, обязаны:</w:t>
      </w:r>
    </w:p>
    <w:p w:rsidR="00EF4561" w:rsidRDefault="00EF4561" w:rsidP="00EF4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24 часов сообщить (в устной или письменной форме) о подозрении на заболевание свиней АЧС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сфере ветеринарии, или подведомственного ему учреждения.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заключившие охотхозяйственные соглашения, при обнаружении в закрепленных охотничьих угодьях, федеральные органы исполнительной власти, имеющие подведомственные охотхозяйства (заказники), подведомственные федеральные государственные бюджетные учреждения, осуществляющие управление особо охраняемыми природными территориями федерального значения, при обнаружении на подведомственных территориях, а также граждане, при обнаружении диких кабанов с клиническими признаками, характерными для АЧС, перечисленными в </w:t>
      </w:r>
      <w:hyperlink r:id="rId17" w:anchor="P4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либо трупов диких кабанов: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24 часов сообщают (в устной или письменной форме) о подозрении на заболевание диких кабанов АЧС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сфере ветеринарии, или подведомственного ему учреждения (подразделения);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содействие в проведении отбора проб патологического материала от павших, отловленных, добытых диких кабанов и направлении этих проб в лабораторию (испытательный центр), входящую в систему органов и учреждений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АЧС.</w:t>
      </w:r>
    </w:p>
    <w:p w:rsidR="00EF4561" w:rsidRDefault="00EF4561" w:rsidP="00EF4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исполнительной власти субъекта Российской Федерации, осуществляющего переданные полномочия в сфере ветеринарии, при получении от специалистов госветслужбы и иных лиц информации об установлении диа</w:t>
      </w:r>
      <w:r w:rsidR="009E6ED6">
        <w:rPr>
          <w:sz w:val="28"/>
          <w:szCs w:val="28"/>
        </w:rPr>
        <w:t>гноза на АЧС в течение 24 часов.</w:t>
      </w:r>
    </w:p>
    <w:p w:rsidR="00EF4561" w:rsidRDefault="00EF4561" w:rsidP="00EF4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сфере ветеринарии, принимает решение об установлении ограничительных мероприятий (карантина) на территории субъекта Российской Федерации.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об установлении ограничительных мероприятий (карантина) вводятся ограничительные мероприятия в эпизоотическом очаге, в первой угрожаемой зоне и второй угрожаемой зоне.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9"/>
      <w:bookmarkEnd w:id="1"/>
      <w:r>
        <w:rPr>
          <w:rFonts w:ascii="Times New Roman" w:hAnsi="Times New Roman" w:cs="Times New Roman"/>
          <w:sz w:val="28"/>
          <w:szCs w:val="28"/>
        </w:rPr>
        <w:t xml:space="preserve"> В эпизоотическом очаге: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запрещается: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свиней,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и перегруппировка животных;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убой всех видов животных, реализация животных и продуктов их убоя, а также кормов;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отгрузка всей продукции животноводства и растениеводства, производимой (изготавливаемой) в эпизоотическом очаге;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и въезд транспорта, не задействованного в мероприятиях по ликвидации очага АЧС и (или) по обеспечению жизнедеятельности людей, проживающих и (или) временно пребывающих на территории, признанной эпизоотическим очагом, на территорию (с территории) эпизоотического очага;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охоты, за исключением охоты в целях регулирования численности охотничьих ресурсов;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мероприятия по заготовке дикого кабана на мясо, для изготовления чучел, на иные цели, а также посещение посторонними лицами зараженных и подозреваемых в заражении территорий, заготовка кормов и подстилочного материала для сельскохозяйственных животных;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 по регулированию численности диких кабанов, связанных с отстрелом животных (за исключением живоотлова или иных бескровных методов добычи) в соответствии с законодательством Российской Федерации в период с 1 июня по 1 декабря;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осуществляется: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изъятие всех свиней и продуктов убоя в соответствии с </w:t>
      </w:r>
      <w:hyperlink r:id="rId1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отчуждения животных и изъятия продуктов животноводства при ликвидации очагов особо опасных болезней животных, утвержденными постановлением Правительства Российской Федерации от 26 мая 2006 г. № 310;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дезбарьеров на входе и въезде на территорию (с территории) эпизоотического очага;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смены одежды, обуви при выходе с территории эпизоотического очага (входе на территорию эпизоотического очага); в случае невозможности смены одежды, обуви обеспечение дезобработки одежды, обуви при выходе с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эпизоотического очага;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дезобработка любых транспортных средств при их выезде с территории эпизоотического очага;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санитарно-гигиенического душа при выходе с территории эпизоотического очага (в случае возникновения АЧС на свиноводческом предприятии промышленного типа);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отсутствия на территории эпизоотического очага безнадзорных животных;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дератизации;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 по снижению численности диких кабанов до показателя плотности популяции 0,25 особи на 1000 га бескровными методами;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 мониторинг охотничьих угодий и иных территорий, являющихся средой обитания дикого кабана, в целях выявления несанкционированных захоронений погибших свиней в природной среде, а также случаев падежа диких кабанов.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первой угрожаемой зоне: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запрещается: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живых свиней, свиноводческой продукции и сырья за пределы первой угрожаемой зоны, кроме вывоза свиней с территории хозяйства, отнесенного к IV компартменту и исключенного из первой угрожаемой зоны;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свиней и продуктов, полученных от убоя свиней, за исключением реализации свиноводческой продукции промышленного изготовления;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свиней у населения, за исключением мероприятий по закупке свиней у населения в рамках мероприятий по ликвидации очага АЧС под контролем специалистов госветслужбы;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на территории зоны и вывоз из нее мяса свиней, сырья и продуктов свиноводства, отходов свиноводства, оборудования и инвентаря, используемого при содержании свиней;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ярмарок, выставок (аукционов) и других мероприятий, связанных с передвижением, перемещением и скоплением животных;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пересылка, включая почтовые отправления, свиноводческой продукции непромышленного изготовления;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осуществляется: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свиней в установленном законодательством Российской Федерации порядке, за исключением хозяйств, отнесенных к IV компартменту и исключенных из первой угрожаемой зоны или направление их на убой и переработку на предприятия по убою и переработке животных или оборудованные для этих целей убойные пункты, перерабатывающие цеха, расположенные в первой угрожаемой зоне;.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второй угрожаемой зоне: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запрещается: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свиней и продуктов, полученных от убоя свиней, за исключением реализации продуктов животноводства промышленного изготовления;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сельскохозяйственных ярмарок, выставок (аукционов) и других мероприятий, связанных с передвижением, перемещением и скоплением свиней, </w:t>
      </w:r>
      <w:r>
        <w:rPr>
          <w:rFonts w:ascii="Times New Roman" w:hAnsi="Times New Roman" w:cs="Times New Roman"/>
          <w:sz w:val="28"/>
          <w:szCs w:val="28"/>
        </w:rPr>
        <w:lastRenderedPageBreak/>
        <w:t>кроме случаев, связанных с производственной деятельностью свиноводческих хозяйств, отнесенных к III и IV компартментам и исключенных из второй угрожаемой зоны;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свиней у населения;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выгульное содержание свиней, в том числе свиней, содержащихся под навесами. В хозяйствах второй угрожаемой зоны физические и юридические лица - собственники (владельцы) свиней обеспечивают их содержание, исключающее контакт между свиньями и дикими кабанами;</w:t>
      </w:r>
    </w:p>
    <w:p w:rsidR="00EF4561" w:rsidRDefault="00EF4561" w:rsidP="00EF4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пересылка, включая почтовые отправления, свиноводческой продукции непромышленного изготовления;</w:t>
      </w:r>
    </w:p>
    <w:p w:rsidR="00EF4561" w:rsidRDefault="00EF4561" w:rsidP="002047C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живых свиней, свиноводческой продукции и сырья, не прошедшей промышленной тепловой обработки при температуре выше 70 °C, обеспечивающей ее обеззараживание, кроме хозяйств, отнесенных к III и IV компартментам и исключенных из второй угрожаемой зоны.</w:t>
      </w:r>
    </w:p>
    <w:p w:rsidR="00EF4561" w:rsidRPr="002047C6" w:rsidRDefault="00EF4561" w:rsidP="00EF45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Меры ответственности в случае выявления нарушений в сфере ветеринарного надзора по Кодексу Российской Федерации об административных правонарушениях: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Часть 1 статьи 10.6. </w:t>
      </w:r>
      <w:r>
        <w:rPr>
          <w:b/>
          <w:sz w:val="28"/>
          <w:szCs w:val="28"/>
        </w:rPr>
        <w:t>Нарушение правил карантина животных или других ветеринарно-санитарных правил</w:t>
      </w:r>
      <w:r>
        <w:rPr>
          <w:sz w:val="28"/>
          <w:szCs w:val="28"/>
        </w:rPr>
        <w:t xml:space="preserve"> влечет наложение административного штрафа: на граждан - от 500 до 1000 рублей; на должностных лиц - от 3000 до 5000 рублей; на лиц, осуществляющих предпринимательскую деятельность без образования юридического лица, - от 3000 до 5000 рублей или административное приостановление деятельности на срок до 90 суток; на юридических лиц - от 10 000 до 20 000 рублей или административное приостановление деятельности на срок до 90 суток.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Часть 2 статьи 10.6.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Нарушение правил борьбы с карантинными и особо опасными болезнями</w:t>
      </w:r>
      <w:r>
        <w:rPr>
          <w:sz w:val="28"/>
          <w:szCs w:val="28"/>
        </w:rPr>
        <w:t xml:space="preserve"> животных влечет наложение административного штрафа: на граждан - в размере от 1000 до 1500 рублей; на должностных лиц - от 5000 до 7000 рублей; на лиц, осуществляющих предпринимательскую деятельность без образования юридического лица, - от 5000 до 7000 рублей или административное приостановление деятельности на срок до 90 суток; на юридических лиц - от 90 000 до 100 000 рублей или административное приостановление деятельности на срок до 90 суток.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Часть 1 статьи 10.7.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животных, а также несвоевременное принятие либо непринятие мер по локализации этих падежа и заболеваний</w:t>
      </w:r>
      <w:r>
        <w:rPr>
          <w:sz w:val="28"/>
          <w:szCs w:val="28"/>
        </w:rPr>
        <w:t xml:space="preserve">, влечет наложение административного штрафа: на граждан в размере от 3000 до 4000 рублей; на должностных лиц - от 30000 до 40000 рублей; на юридических лиц - от 90000 до 100000 рублей. 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Часть 2 статьи 10.7.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 же действия, совершенные в период осуществления на соответствующей территории ограничительных мероприятий (карантина),</w:t>
      </w:r>
      <w:r>
        <w:rPr>
          <w:sz w:val="28"/>
          <w:szCs w:val="28"/>
        </w:rPr>
        <w:t xml:space="preserve"> влекут наложение административного штрафа: на граждан в размере от 4000 до </w:t>
      </w:r>
      <w:r>
        <w:rPr>
          <w:sz w:val="28"/>
          <w:szCs w:val="28"/>
        </w:rPr>
        <w:lastRenderedPageBreak/>
        <w:t xml:space="preserve">5000 рублей; на должностных лиц - от 40000 до 50000 рублей; на юридических лиц - от 100000 до 150000 рублей. 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Часть 1 статьи 10.8.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животноводства, за исключением случаев, предусмотренных частями 2 и 3 настоящей статьи</w:t>
      </w:r>
      <w:r>
        <w:rPr>
          <w:sz w:val="28"/>
          <w:szCs w:val="28"/>
        </w:rPr>
        <w:t xml:space="preserve">, влечет наложение административного штрафа: на граждан в размере от 500 до 1000 рублей; на должностных лиц - от 3000 до 5000 рублей; на юридических лиц - от 10000 до 20000 рублей. 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Часть 2 статьи 10.8.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Перевозка сельскохозяйственных животных и (или) продуктов животноводства без ветеринарных сопроводительных документов, за исключением перевозки сельскохозяйственных животных и (или) продуктов животноводства для личного пользования</w:t>
      </w:r>
      <w:r>
        <w:rPr>
          <w:sz w:val="28"/>
          <w:szCs w:val="28"/>
        </w:rPr>
        <w:t xml:space="preserve">, влечет наложение административного штрафа: на граждан в размере от 3000 до 5000 рублей; на должностных лиц - от 30000 до 40000 рублей; на юридических лиц - от 300000 до 500000 рублей. ч.3. </w:t>
      </w:r>
      <w:r>
        <w:rPr>
          <w:b/>
          <w:sz w:val="28"/>
          <w:szCs w:val="28"/>
        </w:rPr>
        <w:t>Нарушение ветеринарно-санитарных правил сбора, утилизации и уничтожения биологических отходов</w:t>
      </w:r>
      <w:r>
        <w:rPr>
          <w:sz w:val="28"/>
          <w:szCs w:val="28"/>
        </w:rPr>
        <w:t>, влечет наложение административного штрафа: на граждан в размере от 4000 до 5000 рублей; на должностных лиц - от 20000 до 40000 рублей; на лиц, осуществляющих предпринимательскую деятельность без образования юридического лица, - от 40000 до 50000 рублей или административное приостановление деятельности на срок до девяноста суток; на юридических лиц - от 500000 до 700000 рублей или административное приостановление деятельности на срок до девяноста суток.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Часть 1 статьи 14.43 </w:t>
      </w:r>
      <w:r>
        <w:rPr>
          <w:b/>
          <w:sz w:val="28"/>
          <w:szCs w:val="28"/>
        </w:rPr>
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 исключением случаев, предусмотренных статьями 6.31, 9.4, 10.3, 10.6, 10.8, частью 2 статьи 11.21, статьями 14.37, 14.44, 14.46, 14.46.1, 20.4 настоящего Кодекса</w:t>
      </w:r>
      <w:r>
        <w:rPr>
          <w:sz w:val="28"/>
          <w:szCs w:val="28"/>
        </w:rPr>
        <w:t xml:space="preserve"> влечет наложение административного штрафа: на граждан - в размере от 1000 до 2000 рублей; на должностных лиц - от 10000 до 20000 рублей; на лиц, осуществляющих предпринимательскую деятельность без образования юридического лица, - от 20000 до 30000 рублей; на юридических лиц - от 100000 до 300000 рублей. </w:t>
      </w:r>
    </w:p>
    <w:p w:rsidR="00EF4561" w:rsidRDefault="00EF4561" w:rsidP="00EF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Часть 2 статьи 14.43 </w:t>
      </w:r>
      <w:r>
        <w:rPr>
          <w:b/>
          <w:sz w:val="28"/>
          <w:szCs w:val="28"/>
        </w:rPr>
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</w:r>
      <w:r>
        <w:rPr>
          <w:sz w:val="28"/>
          <w:szCs w:val="28"/>
        </w:rPr>
        <w:t xml:space="preserve">, влекут наложение административного штрафа: на граждан - в размере от </w:t>
      </w:r>
      <w:r>
        <w:rPr>
          <w:sz w:val="28"/>
          <w:szCs w:val="28"/>
        </w:rPr>
        <w:lastRenderedPageBreak/>
        <w:t>2000 до 4000 рублей с конфискацией предметов административного правонарушения либо без таковой; на должностных лиц - от 20000 до 30000 рублей; на лиц, осуществляющих предпринимательскую деятельность без образования юридического лица, - от 30000 до 40000 рублей с конфискацией предметов административного правонарушения либо без таковой; на юридических лиц - от 300000 до 600000 рублей с конфискацией предметов административного правонарушения либо без таковой.</w:t>
      </w:r>
    </w:p>
    <w:p w:rsidR="00EF4561" w:rsidRDefault="00EF4561" w:rsidP="00EF4561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Часть 3 статьи 14.43 </w:t>
      </w:r>
      <w:r>
        <w:rPr>
          <w:b/>
          <w:sz w:val="28"/>
          <w:szCs w:val="28"/>
        </w:rPr>
        <w:t>Повторное совершение административного правонарушения, предусмотренного частью 2 настоящей статьи</w:t>
      </w:r>
      <w:r>
        <w:rPr>
          <w:sz w:val="28"/>
          <w:szCs w:val="28"/>
        </w:rPr>
        <w:t>, влечет наложение административного штрафа: на граждан - в размере от 4000 до 5000 рублей с конфискацией предметов административного правонарушения; на должностных лиц - от 30000 до 40000 рублей; на лиц, осуществляющих предпринимательскую деятельность без образования юридического лица, - от 40000 до 50000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700000 до 1000000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p w:rsidR="00EF4561" w:rsidRDefault="00EF4561" w:rsidP="009E6E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Ветеринарный контроль переходит на проверочные листы.</w:t>
      </w:r>
    </w:p>
    <w:p w:rsidR="00EF4561" w:rsidRDefault="00F147C5" w:rsidP="00EF456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</w:rPr>
        <w:t xml:space="preserve">С </w:t>
      </w:r>
      <w:r w:rsidR="00EF4561">
        <w:rPr>
          <w:color w:val="000000"/>
          <w:spacing w:val="2"/>
          <w:sz w:val="28"/>
          <w:szCs w:val="28"/>
        </w:rPr>
        <w:t xml:space="preserve">1 октября 2017 года в законную силу вступили поправки в Федеральный закон </w:t>
      </w:r>
      <w:r w:rsidR="00EF4561">
        <w:rPr>
          <w:color w:val="000000"/>
          <w:sz w:val="28"/>
          <w:szCs w:val="28"/>
          <w:shd w:val="clear" w:color="auto" w:fill="FFFFFF"/>
        </w:rPr>
        <w:t xml:space="preserve">от 26.12.2008 г. </w:t>
      </w:r>
      <w:r w:rsidR="00EF4561">
        <w:rPr>
          <w:color w:val="000000"/>
          <w:spacing w:val="2"/>
          <w:sz w:val="28"/>
          <w:szCs w:val="28"/>
        </w:rPr>
        <w:t xml:space="preserve">№ 294 </w:t>
      </w:r>
      <w:r w:rsidR="00EF4561">
        <w:rPr>
          <w:color w:val="000000"/>
          <w:sz w:val="28"/>
          <w:szCs w:val="28"/>
          <w:shd w:val="clear" w:color="auto" w:fill="FFFFFF"/>
        </w:rPr>
        <w:t>«О защите прав юридических лиц и индивидуальных предпринимателей при осуществлении госконтроля (надзора) и муниципального контроля», в части введения положения о проверочных листах.</w:t>
      </w:r>
      <w:r w:rsidR="00EF4561">
        <w:rPr>
          <w:color w:val="555555"/>
          <w:sz w:val="28"/>
          <w:szCs w:val="28"/>
          <w:shd w:val="clear" w:color="auto" w:fill="FFFFFF"/>
        </w:rPr>
        <w:t xml:space="preserve"> </w:t>
      </w:r>
      <w:r w:rsidR="00EF4561">
        <w:rPr>
          <w:color w:val="000000"/>
          <w:sz w:val="28"/>
          <w:szCs w:val="28"/>
          <w:shd w:val="clear" w:color="auto" w:fill="FFFFFF"/>
        </w:rPr>
        <w:t>При проведении контроля обязательно должны использоваться проверочные листы. П</w:t>
      </w:r>
      <w:r w:rsidR="00EF4561">
        <w:rPr>
          <w:color w:val="000000"/>
          <w:spacing w:val="2"/>
          <w:sz w:val="28"/>
          <w:szCs w:val="28"/>
        </w:rPr>
        <w:t>роверочные листы включают в себя вопросы о соблюдении обязательных требований, содержащихся в федеральных законах, подзаконных нормативных правовых актах, международных договорах, ратифицированных Российской Федерацией,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  <w:r w:rsidR="00EF4561">
        <w:rPr>
          <w:color w:val="000000"/>
          <w:sz w:val="28"/>
          <w:szCs w:val="28"/>
          <w:shd w:val="clear" w:color="auto" w:fill="FFFFFF"/>
        </w:rPr>
        <w:t xml:space="preserve"> Вопросы должны затрагивать обязательные требования для юридических лиц и индивидуальных предпринимателей, соблюдение которых наиболее значимо для жизни, здоровья граждан, животных, растений, окружающей среды, безопасности государства, предупреждения </w:t>
      </w:r>
      <w:r w:rsidR="005844F9">
        <w:rPr>
          <w:color w:val="000000"/>
          <w:sz w:val="28"/>
          <w:szCs w:val="28"/>
          <w:shd w:val="clear" w:color="auto" w:fill="FFFFFF"/>
        </w:rPr>
        <w:t>чрезвычайных ситуаций</w:t>
      </w:r>
      <w:r w:rsidR="00EF4561">
        <w:rPr>
          <w:color w:val="000000"/>
          <w:sz w:val="28"/>
          <w:szCs w:val="28"/>
          <w:shd w:val="clear" w:color="auto" w:fill="FFFFFF"/>
        </w:rPr>
        <w:t>.</w:t>
      </w:r>
    </w:p>
    <w:p w:rsidR="00EF4561" w:rsidRDefault="00EF4561" w:rsidP="00EF45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предусматривается обязательное использование проверочных листов при проведении Россельхознадзором контрольно-надзорных мероприятий, вносятся изменения в Положение о федеральном государственном надзоре.</w:t>
      </w:r>
    </w:p>
    <w:p w:rsidR="00EF4561" w:rsidRDefault="00EF4561" w:rsidP="00EF45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изменения позволят снизить административные и финансовые издержки граждан и организаций, повысить прозрачность деятельности контрольно-надзорных органов, оптимизировать использование трудовых, материальных и финансовых ресурсов за счет сокращения времени проверок.</w:t>
      </w:r>
    </w:p>
    <w:sectPr w:rsidR="00EF4561" w:rsidSect="00D326A9">
      <w:headerReference w:type="default" r:id="rId19"/>
      <w:pgSz w:w="11909" w:h="16838"/>
      <w:pgMar w:top="1134" w:right="567" w:bottom="1134" w:left="1134" w:header="0" w:footer="6" w:gutter="85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55" w:rsidRDefault="00BF4955" w:rsidP="00B70ACE">
      <w:r>
        <w:separator/>
      </w:r>
    </w:p>
  </w:endnote>
  <w:endnote w:type="continuationSeparator" w:id="1">
    <w:p w:rsidR="00BF4955" w:rsidRDefault="00BF4955" w:rsidP="00B7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55" w:rsidRDefault="00BF4955" w:rsidP="00B70ACE">
      <w:r>
        <w:separator/>
      </w:r>
    </w:p>
  </w:footnote>
  <w:footnote w:type="continuationSeparator" w:id="1">
    <w:p w:rsidR="00BF4955" w:rsidRDefault="00BF4955" w:rsidP="00B70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D6" w:rsidRDefault="00A12335">
    <w:pPr>
      <w:pStyle w:val="a8"/>
      <w:jc w:val="center"/>
    </w:pPr>
    <w:fldSimple w:instr=" PAGE   \* MERGEFORMAT ">
      <w:r w:rsidR="002047C6">
        <w:rPr>
          <w:noProof/>
        </w:rPr>
        <w:t>22</w:t>
      </w:r>
    </w:fldSimple>
  </w:p>
  <w:p w:rsidR="009E6ED6" w:rsidRDefault="009E6E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410"/>
    <w:multiLevelType w:val="hybridMultilevel"/>
    <w:tmpl w:val="0A8CE064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C687B"/>
    <w:multiLevelType w:val="hybridMultilevel"/>
    <w:tmpl w:val="11CC0D28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515F6"/>
    <w:multiLevelType w:val="hybridMultilevel"/>
    <w:tmpl w:val="555C3DA4"/>
    <w:lvl w:ilvl="0" w:tplc="1E4A6AD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A0D65"/>
    <w:multiLevelType w:val="hybridMultilevel"/>
    <w:tmpl w:val="33EEB22C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C54B8"/>
    <w:multiLevelType w:val="multilevel"/>
    <w:tmpl w:val="E1760C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7466C5"/>
    <w:multiLevelType w:val="hybridMultilevel"/>
    <w:tmpl w:val="E05491C6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5339A"/>
    <w:multiLevelType w:val="hybridMultilevel"/>
    <w:tmpl w:val="8E8E6806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25C1C"/>
    <w:multiLevelType w:val="hybridMultilevel"/>
    <w:tmpl w:val="EF74EF10"/>
    <w:lvl w:ilvl="0" w:tplc="1E4A6AD6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14B811BA"/>
    <w:multiLevelType w:val="hybridMultilevel"/>
    <w:tmpl w:val="6370144C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276B3"/>
    <w:multiLevelType w:val="hybridMultilevel"/>
    <w:tmpl w:val="EE5CCD7C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D72B7"/>
    <w:multiLevelType w:val="hybridMultilevel"/>
    <w:tmpl w:val="67FA787A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373E3"/>
    <w:multiLevelType w:val="hybridMultilevel"/>
    <w:tmpl w:val="455AE258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F61B0"/>
    <w:multiLevelType w:val="hybridMultilevel"/>
    <w:tmpl w:val="1EFC2ACE"/>
    <w:lvl w:ilvl="0" w:tplc="1E4A6AD6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23C91550"/>
    <w:multiLevelType w:val="hybridMultilevel"/>
    <w:tmpl w:val="ADC4C3C0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03E51"/>
    <w:multiLevelType w:val="hybridMultilevel"/>
    <w:tmpl w:val="D45ED8B8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77A77"/>
    <w:multiLevelType w:val="hybridMultilevel"/>
    <w:tmpl w:val="ED544456"/>
    <w:lvl w:ilvl="0" w:tplc="1E4A6A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C140A4"/>
    <w:multiLevelType w:val="hybridMultilevel"/>
    <w:tmpl w:val="4AAE4D6C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37A79"/>
    <w:multiLevelType w:val="hybridMultilevel"/>
    <w:tmpl w:val="57721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D85B89"/>
    <w:multiLevelType w:val="hybridMultilevel"/>
    <w:tmpl w:val="9D9C05BA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45C9A"/>
    <w:multiLevelType w:val="hybridMultilevel"/>
    <w:tmpl w:val="82C65564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477F7"/>
    <w:multiLevelType w:val="hybridMultilevel"/>
    <w:tmpl w:val="FC98F7B8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B75F5"/>
    <w:multiLevelType w:val="hybridMultilevel"/>
    <w:tmpl w:val="13CCC534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87764"/>
    <w:multiLevelType w:val="hybridMultilevel"/>
    <w:tmpl w:val="9526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07FD"/>
    <w:multiLevelType w:val="hybridMultilevel"/>
    <w:tmpl w:val="389039D0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205A8"/>
    <w:multiLevelType w:val="hybridMultilevel"/>
    <w:tmpl w:val="519C2CFC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BE54EC"/>
    <w:multiLevelType w:val="hybridMultilevel"/>
    <w:tmpl w:val="C2B41F7A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F8204C"/>
    <w:multiLevelType w:val="multilevel"/>
    <w:tmpl w:val="5CA809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995460"/>
    <w:multiLevelType w:val="multilevel"/>
    <w:tmpl w:val="7C2412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2F5236"/>
    <w:multiLevelType w:val="hybridMultilevel"/>
    <w:tmpl w:val="5378B874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339D7"/>
    <w:multiLevelType w:val="hybridMultilevel"/>
    <w:tmpl w:val="4692A9EC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5827C9"/>
    <w:multiLevelType w:val="multilevel"/>
    <w:tmpl w:val="144C1D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>
    <w:nsid w:val="480D61A7"/>
    <w:multiLevelType w:val="hybridMultilevel"/>
    <w:tmpl w:val="3AE6F436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454054"/>
    <w:multiLevelType w:val="hybridMultilevel"/>
    <w:tmpl w:val="28187752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926C08"/>
    <w:multiLevelType w:val="multilevel"/>
    <w:tmpl w:val="81B217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C022661"/>
    <w:multiLevelType w:val="hybridMultilevel"/>
    <w:tmpl w:val="0E28926E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0D5988"/>
    <w:multiLevelType w:val="hybridMultilevel"/>
    <w:tmpl w:val="FE36ED1C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7E0F4D"/>
    <w:multiLevelType w:val="hybridMultilevel"/>
    <w:tmpl w:val="5E88F716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D5757B"/>
    <w:multiLevelType w:val="hybridMultilevel"/>
    <w:tmpl w:val="84D0B618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184AB1"/>
    <w:multiLevelType w:val="hybridMultilevel"/>
    <w:tmpl w:val="73528730"/>
    <w:lvl w:ilvl="0" w:tplc="1E4A6AD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9F0290"/>
    <w:multiLevelType w:val="hybridMultilevel"/>
    <w:tmpl w:val="ECA06AC0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211F01"/>
    <w:multiLevelType w:val="hybridMultilevel"/>
    <w:tmpl w:val="533E0410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4F4939"/>
    <w:multiLevelType w:val="multilevel"/>
    <w:tmpl w:val="84C01C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7D42BC"/>
    <w:multiLevelType w:val="hybridMultilevel"/>
    <w:tmpl w:val="D1B4671E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B37B6A"/>
    <w:multiLevelType w:val="hybridMultilevel"/>
    <w:tmpl w:val="DB8ACBA0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430778"/>
    <w:multiLevelType w:val="hybridMultilevel"/>
    <w:tmpl w:val="75BAC336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8E12AF"/>
    <w:multiLevelType w:val="hybridMultilevel"/>
    <w:tmpl w:val="CE2E377E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F26D0B"/>
    <w:multiLevelType w:val="hybridMultilevel"/>
    <w:tmpl w:val="0BF0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3C461D"/>
    <w:multiLevelType w:val="hybridMultilevel"/>
    <w:tmpl w:val="2270A3D4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C34DBD"/>
    <w:multiLevelType w:val="hybridMultilevel"/>
    <w:tmpl w:val="2C62EF28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A26D02"/>
    <w:multiLevelType w:val="hybridMultilevel"/>
    <w:tmpl w:val="4DF2A6B6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01138F"/>
    <w:multiLevelType w:val="hybridMultilevel"/>
    <w:tmpl w:val="1236FC68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82687B"/>
    <w:multiLevelType w:val="hybridMultilevel"/>
    <w:tmpl w:val="F7FABEC0"/>
    <w:lvl w:ilvl="0" w:tplc="1E4A6A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39"/>
  </w:num>
  <w:num w:numId="5">
    <w:abstractNumId w:val="42"/>
  </w:num>
  <w:num w:numId="6">
    <w:abstractNumId w:val="7"/>
  </w:num>
  <w:num w:numId="7">
    <w:abstractNumId w:val="43"/>
  </w:num>
  <w:num w:numId="8">
    <w:abstractNumId w:val="21"/>
  </w:num>
  <w:num w:numId="9">
    <w:abstractNumId w:val="51"/>
  </w:num>
  <w:num w:numId="10">
    <w:abstractNumId w:val="35"/>
  </w:num>
  <w:num w:numId="11">
    <w:abstractNumId w:val="13"/>
  </w:num>
  <w:num w:numId="12">
    <w:abstractNumId w:val="29"/>
  </w:num>
  <w:num w:numId="13">
    <w:abstractNumId w:val="44"/>
  </w:num>
  <w:num w:numId="14">
    <w:abstractNumId w:val="23"/>
  </w:num>
  <w:num w:numId="15">
    <w:abstractNumId w:val="50"/>
  </w:num>
  <w:num w:numId="16">
    <w:abstractNumId w:val="14"/>
  </w:num>
  <w:num w:numId="17">
    <w:abstractNumId w:val="45"/>
  </w:num>
  <w:num w:numId="18">
    <w:abstractNumId w:val="19"/>
  </w:num>
  <w:num w:numId="19">
    <w:abstractNumId w:val="36"/>
  </w:num>
  <w:num w:numId="20">
    <w:abstractNumId w:val="1"/>
  </w:num>
  <w:num w:numId="21">
    <w:abstractNumId w:val="0"/>
  </w:num>
  <w:num w:numId="22">
    <w:abstractNumId w:val="18"/>
  </w:num>
  <w:num w:numId="23">
    <w:abstractNumId w:val="40"/>
  </w:num>
  <w:num w:numId="24">
    <w:abstractNumId w:val="9"/>
  </w:num>
  <w:num w:numId="25">
    <w:abstractNumId w:val="31"/>
  </w:num>
  <w:num w:numId="26">
    <w:abstractNumId w:val="8"/>
  </w:num>
  <w:num w:numId="27">
    <w:abstractNumId w:val="49"/>
  </w:num>
  <w:num w:numId="28">
    <w:abstractNumId w:val="11"/>
  </w:num>
  <w:num w:numId="29">
    <w:abstractNumId w:val="28"/>
  </w:num>
  <w:num w:numId="30">
    <w:abstractNumId w:val="47"/>
  </w:num>
  <w:num w:numId="31">
    <w:abstractNumId w:val="37"/>
  </w:num>
  <w:num w:numId="32">
    <w:abstractNumId w:val="10"/>
  </w:num>
  <w:num w:numId="33">
    <w:abstractNumId w:val="24"/>
  </w:num>
  <w:num w:numId="34">
    <w:abstractNumId w:val="12"/>
  </w:num>
  <w:num w:numId="35">
    <w:abstractNumId w:val="41"/>
  </w:num>
  <w:num w:numId="36">
    <w:abstractNumId w:val="33"/>
  </w:num>
  <w:num w:numId="37">
    <w:abstractNumId w:val="26"/>
  </w:num>
  <w:num w:numId="38">
    <w:abstractNumId w:val="27"/>
  </w:num>
  <w:num w:numId="39">
    <w:abstractNumId w:val="4"/>
  </w:num>
  <w:num w:numId="40">
    <w:abstractNumId w:val="15"/>
  </w:num>
  <w:num w:numId="41">
    <w:abstractNumId w:val="16"/>
  </w:num>
  <w:num w:numId="42">
    <w:abstractNumId w:val="25"/>
  </w:num>
  <w:num w:numId="43">
    <w:abstractNumId w:val="2"/>
  </w:num>
  <w:num w:numId="44">
    <w:abstractNumId w:val="17"/>
  </w:num>
  <w:num w:numId="45">
    <w:abstractNumId w:val="38"/>
  </w:num>
  <w:num w:numId="46">
    <w:abstractNumId w:val="3"/>
  </w:num>
  <w:num w:numId="47">
    <w:abstractNumId w:val="20"/>
  </w:num>
  <w:num w:numId="48">
    <w:abstractNumId w:val="48"/>
  </w:num>
  <w:num w:numId="49">
    <w:abstractNumId w:val="46"/>
  </w:num>
  <w:num w:numId="50">
    <w:abstractNumId w:val="6"/>
  </w:num>
  <w:num w:numId="51">
    <w:abstractNumId w:val="34"/>
  </w:num>
  <w:num w:numId="52">
    <w:abstractNumId w:val="3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F4561"/>
    <w:rsid w:val="000276B4"/>
    <w:rsid w:val="000B030C"/>
    <w:rsid w:val="001024AA"/>
    <w:rsid w:val="001465A2"/>
    <w:rsid w:val="001773D3"/>
    <w:rsid w:val="002047C6"/>
    <w:rsid w:val="002D5982"/>
    <w:rsid w:val="003C42B9"/>
    <w:rsid w:val="004B7A9E"/>
    <w:rsid w:val="005711EF"/>
    <w:rsid w:val="005844F9"/>
    <w:rsid w:val="00632577"/>
    <w:rsid w:val="006B3F0C"/>
    <w:rsid w:val="007055EE"/>
    <w:rsid w:val="0074325A"/>
    <w:rsid w:val="00830AC3"/>
    <w:rsid w:val="00873963"/>
    <w:rsid w:val="00875813"/>
    <w:rsid w:val="008D0D86"/>
    <w:rsid w:val="009B1A72"/>
    <w:rsid w:val="009D7031"/>
    <w:rsid w:val="009E6ED6"/>
    <w:rsid w:val="00A12335"/>
    <w:rsid w:val="00A74D08"/>
    <w:rsid w:val="00AB0ED6"/>
    <w:rsid w:val="00B70ACE"/>
    <w:rsid w:val="00BF4955"/>
    <w:rsid w:val="00C56EBA"/>
    <w:rsid w:val="00C75E8C"/>
    <w:rsid w:val="00CE7909"/>
    <w:rsid w:val="00D326A9"/>
    <w:rsid w:val="00D61EE2"/>
    <w:rsid w:val="00ED2413"/>
    <w:rsid w:val="00ED28B9"/>
    <w:rsid w:val="00EF4561"/>
    <w:rsid w:val="00F147C5"/>
    <w:rsid w:val="00F80032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561"/>
    <w:pPr>
      <w:keepNext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56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EF45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F4561"/>
    <w:pPr>
      <w:spacing w:before="100" w:beforeAutospacing="1" w:after="100" w:afterAutospacing="1"/>
    </w:pPr>
  </w:style>
  <w:style w:type="character" w:styleId="a5">
    <w:name w:val="Hyperlink"/>
    <w:unhideWhenUsed/>
    <w:rsid w:val="00EF4561"/>
    <w:rPr>
      <w:color w:val="0000FF"/>
      <w:u w:val="single"/>
    </w:rPr>
  </w:style>
  <w:style w:type="paragraph" w:customStyle="1" w:styleId="ConsPlusNormal">
    <w:name w:val="ConsPlusNormal"/>
    <w:uiPriority w:val="99"/>
    <w:rsid w:val="00EF4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uiPriority w:val="99"/>
    <w:rsid w:val="00EF4561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EF4561"/>
  </w:style>
  <w:style w:type="paragraph" w:customStyle="1" w:styleId="Default">
    <w:name w:val="Default"/>
    <w:rsid w:val="00EF45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uiPriority w:val="99"/>
    <w:rsid w:val="00EF45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link w:val="a7"/>
    <w:uiPriority w:val="34"/>
    <w:qFormat/>
    <w:rsid w:val="00EF45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EF45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45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EF45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EF456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5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102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Основной текст_"/>
    <w:basedOn w:val="a0"/>
    <w:link w:val="3"/>
    <w:rsid w:val="001024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102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basedOn w:val="ad"/>
    <w:rsid w:val="001024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Оглавление_"/>
    <w:basedOn w:val="a0"/>
    <w:link w:val="af0"/>
    <w:rsid w:val="001024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c"/>
    <w:rsid w:val="001024A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3">
    <w:name w:val="Заголовок №1_"/>
    <w:basedOn w:val="a0"/>
    <w:rsid w:val="00102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1024A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30">
    <w:name w:val="Основной текст (3)_"/>
    <w:basedOn w:val="a0"/>
    <w:rsid w:val="001024A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1024A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1024A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rsid w:val="00102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1024A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4A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1">
    <w:name w:val="Основной текст + Полужирный;Курсив"/>
    <w:basedOn w:val="ac"/>
    <w:rsid w:val="001024A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Основной текст + 9 pt;Полужирный"/>
    <w:basedOn w:val="ac"/>
    <w:rsid w:val="001024AA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f2">
    <w:name w:val="Основной текст + Полужирный"/>
    <w:basedOn w:val="ac"/>
    <w:rsid w:val="001024A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pt0">
    <w:name w:val="Основной текст + 9 pt;Курсив"/>
    <w:basedOn w:val="ac"/>
    <w:rsid w:val="001024A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">
    <w:name w:val="Заголовок №1 + Не полужирный"/>
    <w:basedOn w:val="13"/>
    <w:rsid w:val="001024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5pt">
    <w:name w:val="Основной текст + 6;5 pt"/>
    <w:basedOn w:val="ac"/>
    <w:rsid w:val="001024AA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65pt0">
    <w:name w:val="Колонтитул + 6;5 pt"/>
    <w:basedOn w:val="ad"/>
    <w:rsid w:val="001024AA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1024AA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10pt">
    <w:name w:val="Основной текст + 10 pt"/>
    <w:basedOn w:val="ac"/>
    <w:rsid w:val="001024AA"/>
    <w:rPr>
      <w:color w:val="000000"/>
      <w:spacing w:val="1"/>
      <w:w w:val="100"/>
      <w:position w:val="0"/>
      <w:sz w:val="20"/>
      <w:szCs w:val="20"/>
      <w:lang w:val="ru-RU" w:eastAsia="ru-RU" w:bidi="ru-RU"/>
    </w:rPr>
  </w:style>
  <w:style w:type="character" w:customStyle="1" w:styleId="15">
    <w:name w:val="Заголовок №1"/>
    <w:basedOn w:val="13"/>
    <w:rsid w:val="001024A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c"/>
    <w:rsid w:val="001024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3">
    <w:name w:val="Подпись к таблице_"/>
    <w:basedOn w:val="a0"/>
    <w:rsid w:val="00102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rsid w:val="001024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 + Не курсив"/>
    <w:basedOn w:val="22"/>
    <w:rsid w:val="001024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таблице (2)"/>
    <w:basedOn w:val="22"/>
    <w:rsid w:val="001024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4">
    <w:name w:val="Подпись к таблице"/>
    <w:basedOn w:val="af3"/>
    <w:rsid w:val="001024A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1024AA"/>
    <w:pPr>
      <w:widowControl w:val="0"/>
      <w:shd w:val="clear" w:color="auto" w:fill="FFFFFF"/>
      <w:spacing w:before="240" w:line="322" w:lineRule="exact"/>
      <w:ind w:hanging="360"/>
      <w:jc w:val="both"/>
    </w:pPr>
    <w:rPr>
      <w:sz w:val="26"/>
      <w:szCs w:val="26"/>
      <w:lang w:eastAsia="en-US"/>
    </w:rPr>
  </w:style>
  <w:style w:type="paragraph" w:customStyle="1" w:styleId="af0">
    <w:name w:val="Оглавление"/>
    <w:basedOn w:val="a"/>
    <w:link w:val="af"/>
    <w:rsid w:val="001024AA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024AA"/>
    <w:pPr>
      <w:widowControl w:val="0"/>
      <w:shd w:val="clear" w:color="auto" w:fill="FFFFFF"/>
      <w:spacing w:line="230" w:lineRule="exact"/>
      <w:jc w:val="center"/>
    </w:pPr>
    <w:rPr>
      <w:i/>
      <w:iCs/>
      <w:sz w:val="18"/>
      <w:szCs w:val="18"/>
      <w:lang w:eastAsia="en-US"/>
    </w:rPr>
  </w:style>
  <w:style w:type="paragraph" w:customStyle="1" w:styleId="6">
    <w:name w:val="Основной текст (6)"/>
    <w:basedOn w:val="a"/>
    <w:link w:val="6Exact"/>
    <w:rsid w:val="001024AA"/>
    <w:pPr>
      <w:widowControl w:val="0"/>
      <w:shd w:val="clear" w:color="auto" w:fill="FFFFFF"/>
      <w:spacing w:after="60" w:line="0" w:lineRule="atLeast"/>
    </w:pPr>
    <w:rPr>
      <w:spacing w:val="1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10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24AA"/>
    <w:rPr>
      <w:rFonts w:ascii="Courier New" w:eastAsia="Courier New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10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unhideWhenUsed/>
    <w:rsid w:val="001024A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7">
    <w:name w:val="Нижний колонтитул Знак"/>
    <w:basedOn w:val="a0"/>
    <w:link w:val="af6"/>
    <w:uiPriority w:val="99"/>
    <w:rsid w:val="001024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51">
    <w:name w:val="Сетка таблицы5"/>
    <w:basedOn w:val="a1"/>
    <w:next w:val="af5"/>
    <w:uiPriority w:val="59"/>
    <w:rsid w:val="0010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Лусине"/>
    <w:basedOn w:val="a4"/>
    <w:rsid w:val="00873963"/>
    <w:pPr>
      <w:spacing w:line="360" w:lineRule="auto"/>
      <w:ind w:firstLine="709"/>
      <w:contextualSpacing/>
      <w:jc w:val="both"/>
    </w:pPr>
    <w:rPr>
      <w:rFonts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177/" TargetMode="External"/><Relationship Id="rId13" Type="http://schemas.openxmlformats.org/officeDocument/2006/relationships/hyperlink" Target="http://www.consultant.ru/document/cons_doc_LAW_210601/" TargetMode="External"/><Relationship Id="rId18" Type="http://schemas.openxmlformats.org/officeDocument/2006/relationships/hyperlink" Target="consultantplus://offline/ref=E1932101135AD89DCCC8138763C787F6B94C7B6699B20954E923657A4A629AE06E35225F740140UBJ9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41052/" TargetMode="External"/><Relationship Id="rId12" Type="http://schemas.openxmlformats.org/officeDocument/2006/relationships/hyperlink" Target="http://www.consultant.ru/document/cons_doc_LAW_210601/" TargetMode="External"/><Relationship Id="rId17" Type="http://schemas.openxmlformats.org/officeDocument/2006/relationships/hyperlink" Target="../../AppData/Local/Temp/ViewDir/&#1084;&#1086;&#1078;&#1085;&#1086;%202017(1566032_390_06_02_2018)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start.ru/redirect.php?url=aHR0cDovL3d3dy5mc3Zwcy5ydS9mc3Zwcy9zdHJ1Y3R1cmUvdGVyb3Jncw=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106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10601/" TargetMode="External"/><Relationship Id="rId10" Type="http://schemas.openxmlformats.org/officeDocument/2006/relationships/hyperlink" Target="http://www.consultant.ru/document/cons_doc_LAW_115972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6647/" TargetMode="External"/><Relationship Id="rId14" Type="http://schemas.openxmlformats.org/officeDocument/2006/relationships/hyperlink" Target="http://www.consultant.ru/document/cons_doc_LAW_2106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24</Pages>
  <Words>10310</Words>
  <Characters>58770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vv02</dc:creator>
  <cp:lastModifiedBy>vv02</cp:lastModifiedBy>
  <cp:revision>13</cp:revision>
  <cp:lastPrinted>2018-03-29T12:17:00Z</cp:lastPrinted>
  <dcterms:created xsi:type="dcterms:W3CDTF">2018-03-29T07:18:00Z</dcterms:created>
  <dcterms:modified xsi:type="dcterms:W3CDTF">2018-03-30T11:23:00Z</dcterms:modified>
</cp:coreProperties>
</file>