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Сусловский сельсовет муниципального района </w:t>
      </w:r>
      <w:r>
        <w:rPr>
          <w:b w:val="false"/>
          <w:sz w:val="28"/>
          <w:szCs w:val="28"/>
        </w:rPr>
        <w:t>Бирский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23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Сусловский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Бирский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границах кадастровых кварталов 02:13:150101, 02:13:150103 на площади 0,74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556125" cy="2391410"/>
            <wp:effectExtent l="0" t="0" r="0" b="0"/>
            <wp:docPr id="1" name="Рисунок 1" descr="C:\Users\z02\Desktop\картинки\свал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свалка_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7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b13a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13a2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13a2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13a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LibreOffice/5.2.2.2$Linux_X86_64 LibreOffice_project/20m0$Build-2</Application>
  <Pages>1</Pages>
  <Words>151</Words>
  <Characters>1137</Characters>
  <CharactersWithSpaces>1292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2017-08-28T13:34:00Z</dcterms:created>
  <dc:creator>z02</dc:creator>
  <dc:description/>
  <dc:language>ru-RU</dc:language>
  <cp:lastModifiedBy/>
  <cp:lastPrinted>2017-07-20T09:00:00Z</cp:lastPrinted>
  <dcterms:modified xsi:type="dcterms:W3CDTF">2017-11-07T13:56:36Z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