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605F14">
        <w:rPr>
          <w:b w:val="0"/>
          <w:color w:val="000000"/>
          <w:sz w:val="28"/>
          <w:szCs w:val="28"/>
        </w:rPr>
        <w:t>Кальтяевский</w:t>
      </w:r>
      <w:proofErr w:type="spellEnd"/>
      <w:r w:rsidR="00D80ADB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605F14">
        <w:rPr>
          <w:b w:val="0"/>
          <w:noProof/>
          <w:sz w:val="28"/>
          <w:szCs w:val="28"/>
        </w:rPr>
        <w:t>Татышлинский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1027BC" w:rsidRPr="00057ADD" w:rsidRDefault="001027BC" w:rsidP="0010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июня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605F14">
        <w:rPr>
          <w:rFonts w:ascii="Times New Roman" w:hAnsi="Times New Roman" w:cs="Times New Roman"/>
          <w:color w:val="000000"/>
          <w:sz w:val="28"/>
          <w:szCs w:val="28"/>
        </w:rPr>
        <w:t>Кальтя</w:t>
      </w:r>
      <w:r w:rsidR="00605F14" w:rsidRPr="00605F14">
        <w:rPr>
          <w:rFonts w:ascii="Times New Roman" w:hAnsi="Times New Roman" w:cs="Times New Roman"/>
          <w:color w:val="000000"/>
          <w:sz w:val="28"/>
          <w:szCs w:val="28"/>
        </w:rPr>
        <w:t>евский</w:t>
      </w:r>
      <w:proofErr w:type="spellEnd"/>
      <w:r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05F14" w:rsidRPr="00605F14">
        <w:rPr>
          <w:rFonts w:ascii="Times New Roman" w:hAnsi="Times New Roman" w:cs="Times New Roman"/>
          <w:noProof/>
          <w:sz w:val="28"/>
          <w:szCs w:val="28"/>
        </w:rPr>
        <w:t>Татышлинский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B66C4" w:rsidRPr="000B66C4">
        <w:rPr>
          <w:rFonts w:ascii="Times New Roman" w:hAnsi="Times New Roman" w:cs="Times New Roman"/>
          <w:noProof/>
          <w:sz w:val="28"/>
          <w:szCs w:val="28"/>
        </w:rPr>
        <w:t>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2F55E9">
        <w:rPr>
          <w:rFonts w:ascii="Times New Roman" w:hAnsi="Times New Roman" w:cs="Times New Roman"/>
          <w:noProof/>
          <w:sz w:val="28"/>
          <w:szCs w:val="28"/>
        </w:rPr>
        <w:t xml:space="preserve">ходе проверки выявлено нарушение, </w:t>
      </w:r>
      <w:r w:rsidR="00777ECE">
        <w:rPr>
          <w:rFonts w:ascii="Times New Roman" w:hAnsi="Times New Roman" w:cs="Times New Roman"/>
          <w:sz w:val="28"/>
          <w:szCs w:val="28"/>
        </w:rPr>
        <w:t xml:space="preserve">выразившееся в порче земель в результате нарушения правил обращения с опасными </w:t>
      </w:r>
      <w:r w:rsidR="004351B8">
        <w:rPr>
          <w:rFonts w:ascii="Times New Roman" w:hAnsi="Times New Roman" w:cs="Times New Roman"/>
          <w:sz w:val="28"/>
          <w:szCs w:val="28"/>
        </w:rPr>
        <w:t>для окружающей среды веществами</w:t>
      </w:r>
      <w:r w:rsidR="00777ECE">
        <w:rPr>
          <w:rFonts w:ascii="Times New Roman" w:hAnsi="Times New Roman" w:cs="Times New Roman"/>
          <w:sz w:val="28"/>
          <w:szCs w:val="28"/>
        </w:rPr>
        <w:t>,</w:t>
      </w:r>
      <w:r w:rsidR="004351B8">
        <w:rPr>
          <w:rFonts w:ascii="Times New Roman" w:hAnsi="Times New Roman" w:cs="Times New Roman"/>
          <w:sz w:val="28"/>
          <w:szCs w:val="28"/>
        </w:rPr>
        <w:t xml:space="preserve"> </w:t>
      </w:r>
      <w:r w:rsidR="00777ECE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4351B8">
        <w:rPr>
          <w:rFonts w:ascii="Times New Roman" w:hAnsi="Times New Roman" w:cs="Times New Roman"/>
          <w:sz w:val="28"/>
          <w:szCs w:val="28"/>
        </w:rPr>
        <w:t xml:space="preserve">в </w:t>
      </w:r>
      <w:r w:rsidR="00777ECE">
        <w:rPr>
          <w:rFonts w:ascii="Times New Roman" w:hAnsi="Times New Roman" w:cs="Times New Roman"/>
          <w:sz w:val="28"/>
          <w:szCs w:val="28"/>
        </w:rPr>
        <w:t>загрязнении п</w:t>
      </w:r>
      <w:r w:rsidR="00605F14">
        <w:rPr>
          <w:rFonts w:ascii="Times New Roman" w:hAnsi="Times New Roman" w:cs="Times New Roman"/>
          <w:sz w:val="28"/>
          <w:szCs w:val="28"/>
        </w:rPr>
        <w:t>лодородного слоя почвы тяжелыми металлами (медь, цинк) и нитратами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605F14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80AD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05F14">
        <w:rPr>
          <w:rFonts w:ascii="Times New Roman" w:hAnsi="Times New Roman" w:cs="Times New Roman"/>
          <w:sz w:val="28"/>
          <w:szCs w:val="28"/>
        </w:rPr>
        <w:t>ом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 w:rsidR="00605F14">
        <w:rPr>
          <w:rFonts w:ascii="Times New Roman" w:hAnsi="Times New Roman" w:cs="Times New Roman"/>
          <w:sz w:val="28"/>
          <w:szCs w:val="28"/>
        </w:rPr>
        <w:t>45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 w:rsidR="00605F14">
        <w:rPr>
          <w:rFonts w:ascii="Times New Roman" w:hAnsi="Times New Roman" w:cs="Times New Roman"/>
          <w:sz w:val="28"/>
          <w:szCs w:val="28"/>
        </w:rPr>
        <w:t>070901</w:t>
      </w:r>
      <w:r w:rsidR="00CF44C0">
        <w:rPr>
          <w:rFonts w:ascii="Times New Roman" w:hAnsi="Times New Roman" w:cs="Times New Roman"/>
          <w:sz w:val="28"/>
          <w:szCs w:val="28"/>
        </w:rPr>
        <w:t>:</w:t>
      </w:r>
      <w:r w:rsidR="00D80ADB">
        <w:rPr>
          <w:rFonts w:ascii="Times New Roman" w:hAnsi="Times New Roman" w:cs="Times New Roman"/>
          <w:sz w:val="28"/>
          <w:szCs w:val="28"/>
        </w:rPr>
        <w:t>1</w:t>
      </w:r>
      <w:r w:rsidR="00605F14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</w:t>
      </w:r>
      <w:r w:rsidR="00D80AD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C6405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605F14">
        <w:rPr>
          <w:rFonts w:ascii="Times New Roman" w:hAnsi="Times New Roman" w:cs="Times New Roman"/>
          <w:sz w:val="28"/>
          <w:szCs w:val="28"/>
        </w:rPr>
        <w:t>0,7352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Default="00347A82" w:rsidP="0010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1027BC">
        <w:rPr>
          <w:rFonts w:ascii="Times New Roman" w:hAnsi="Times New Roman" w:cs="Times New Roman"/>
          <w:sz w:val="28"/>
          <w:szCs w:val="28"/>
        </w:rPr>
        <w:t>по ч. 2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B66C4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D80ADB">
        <w:rPr>
          <w:rFonts w:ascii="Times New Roman" w:hAnsi="Times New Roman" w:cs="Times New Roman"/>
          <w:sz w:val="28"/>
          <w:szCs w:val="28"/>
        </w:rPr>
        <w:t>09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D80ADB" w:rsidRDefault="00D80ADB" w:rsidP="001027B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80ADB" w:rsidRPr="002F55E9" w:rsidRDefault="00777ECE" w:rsidP="00D80A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2428875"/>
            <wp:effectExtent l="19050" t="0" r="9525" b="0"/>
            <wp:docPr id="1" name="Рисунок 1" descr="C:\Users\z02\Desktop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BF0828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B66C4"/>
    <w:rsid w:val="000D000E"/>
    <w:rsid w:val="000D312A"/>
    <w:rsid w:val="000D56B9"/>
    <w:rsid w:val="000D77A6"/>
    <w:rsid w:val="001027B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AB4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351B8"/>
    <w:rsid w:val="00487249"/>
    <w:rsid w:val="00492BDD"/>
    <w:rsid w:val="00493684"/>
    <w:rsid w:val="004E3D87"/>
    <w:rsid w:val="004F5D8A"/>
    <w:rsid w:val="00506CD2"/>
    <w:rsid w:val="00515C1A"/>
    <w:rsid w:val="0053195B"/>
    <w:rsid w:val="00533156"/>
    <w:rsid w:val="005364C2"/>
    <w:rsid w:val="0054256D"/>
    <w:rsid w:val="005458DE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05F14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77ECE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4CE8"/>
    <w:rsid w:val="00D80ADB"/>
    <w:rsid w:val="00D83F4F"/>
    <w:rsid w:val="00D84EAE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2017-06-05T11:11:00Z</cp:lastPrinted>
  <dcterms:created xsi:type="dcterms:W3CDTF">2017-07-12T06:02:00Z</dcterms:created>
  <dcterms:modified xsi:type="dcterms:W3CDTF">2017-07-12T09:50:00Z</dcterms:modified>
</cp:coreProperties>
</file>