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D" w:rsidRPr="009B41C7" w:rsidRDefault="00F71308" w:rsidP="002C1DD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C1DDD"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742C"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проведении </w:t>
      </w:r>
      <w:r w:rsidR="002C1DDD"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</w:t>
      </w:r>
      <w:r w:rsidR="0067742C"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2C1DDD"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качества </w:t>
      </w:r>
      <w:r w:rsidRPr="009B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товаров для ветеринарного применения</w:t>
      </w:r>
    </w:p>
    <w:p w:rsidR="002C1DDD" w:rsidRPr="00237243" w:rsidRDefault="002C1DDD" w:rsidP="002372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41C7" w:rsidRPr="009B41C7" w:rsidRDefault="009B41C7" w:rsidP="009B4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41C7">
        <w:rPr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средств, для ветеринарного применения выявлены несоответствия следующих лекарственных препаратов: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Синэстрол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 2%» (серия 010116, срок годности 01.2021) производств</w:t>
      </w:r>
      <w:proofErr w:type="gramStart"/>
      <w:r w:rsidRPr="009B41C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B41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БиоФармГарант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» г. Владимир, по показателю «Содержание 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синэстрола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»;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Фермивит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 </w:t>
      </w:r>
      <w:r w:rsidRPr="009B41C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B41C7">
        <w:rPr>
          <w:rFonts w:ascii="Times New Roman" w:hAnsi="Times New Roman" w:cs="Times New Roman"/>
          <w:sz w:val="28"/>
          <w:szCs w:val="28"/>
        </w:rPr>
        <w:t>»  (серия 011015,  срок годности 10.2016)   производства  ООО  «НПК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Асконт+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»,   Московская область,  по показателям «Витамин</w:t>
      </w:r>
      <w:proofErr w:type="gramStart"/>
      <w:r w:rsidRPr="009B41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B41C7">
        <w:rPr>
          <w:rFonts w:ascii="Times New Roman" w:hAnsi="Times New Roman" w:cs="Times New Roman"/>
          <w:sz w:val="28"/>
          <w:szCs w:val="28"/>
        </w:rPr>
        <w:t>», «Витамин В6», «Витамин Д3» и «Содержание селенита натрия в пересчете на селен»;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Фермивит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 </w:t>
      </w:r>
      <w:r w:rsidRPr="009B41C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B41C7">
        <w:rPr>
          <w:rFonts w:ascii="Times New Roman" w:hAnsi="Times New Roman" w:cs="Times New Roman"/>
          <w:sz w:val="28"/>
          <w:szCs w:val="28"/>
        </w:rPr>
        <w:t>»  (серия 010216,  срок годности 02.2017)   производства  ООО  «НПК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Асконт+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»,   Московская область,  по показателям «Витамин</w:t>
      </w:r>
      <w:proofErr w:type="gramStart"/>
      <w:r w:rsidRPr="009B41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B41C7">
        <w:rPr>
          <w:rFonts w:ascii="Times New Roman" w:hAnsi="Times New Roman" w:cs="Times New Roman"/>
          <w:sz w:val="28"/>
          <w:szCs w:val="28"/>
        </w:rPr>
        <w:t>», «Витамин В6», «Содержание селенита натрия в пересчете на селен»,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 кислота»;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Элеовит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 (серия 041215, срок годности 12.2017)  производства  ООО  «НПК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Асконт+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»,   Московская область,  по показателям «Витамин</w:t>
      </w:r>
      <w:proofErr w:type="gramStart"/>
      <w:r w:rsidRPr="009B41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B41C7">
        <w:rPr>
          <w:rFonts w:ascii="Times New Roman" w:hAnsi="Times New Roman" w:cs="Times New Roman"/>
          <w:sz w:val="28"/>
          <w:szCs w:val="28"/>
        </w:rPr>
        <w:t>», «Витамин В2»,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 кислота»;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СексКонтроль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» капли для кошек (серия </w:t>
      </w:r>
      <w:r w:rsidRPr="009B41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B41C7">
        <w:rPr>
          <w:rFonts w:ascii="Times New Roman" w:hAnsi="Times New Roman" w:cs="Times New Roman"/>
          <w:sz w:val="28"/>
          <w:szCs w:val="28"/>
        </w:rPr>
        <w:t>10517015, срок годности 07.2018) производства ЗАО «НПФ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», Московская область по показателям «безвредность в </w:t>
      </w:r>
      <w:proofErr w:type="spellStart"/>
      <w:proofErr w:type="gramStart"/>
      <w:r w:rsidRPr="009B41C7">
        <w:rPr>
          <w:rFonts w:ascii="Times New Roman" w:hAnsi="Times New Roman" w:cs="Times New Roman"/>
          <w:sz w:val="28"/>
          <w:szCs w:val="28"/>
        </w:rPr>
        <w:t>тест-дозе</w:t>
      </w:r>
      <w:proofErr w:type="spellEnd"/>
      <w:proofErr w:type="gramEnd"/>
      <w:r w:rsidRPr="009B41C7">
        <w:rPr>
          <w:rFonts w:ascii="Times New Roman" w:hAnsi="Times New Roman" w:cs="Times New Roman"/>
          <w:sz w:val="28"/>
          <w:szCs w:val="28"/>
        </w:rPr>
        <w:t xml:space="preserve">» и массовая доля 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мегестрола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 xml:space="preserve"> ацетата»;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 xml:space="preserve">«мазь 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Мастисепт-А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 (серия 23, срок годности 11.2017),  производств</w:t>
      </w:r>
      <w:proofErr w:type="gramStart"/>
      <w:r w:rsidRPr="009B41C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B41C7">
        <w:rPr>
          <w:rFonts w:ascii="Times New Roman" w:hAnsi="Times New Roman" w:cs="Times New Roman"/>
          <w:sz w:val="28"/>
          <w:szCs w:val="28"/>
        </w:rPr>
        <w:t xml:space="preserve"> Фирма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БиоХимФарм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», Владимирская область несоответствие маркировки;</w:t>
      </w:r>
    </w:p>
    <w:p w:rsidR="009B41C7" w:rsidRPr="009B41C7" w:rsidRDefault="009B41C7" w:rsidP="009B4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КонтрСекс</w:t>
      </w:r>
      <w:proofErr w:type="spellEnd"/>
      <w:r w:rsidRPr="009B41C7">
        <w:rPr>
          <w:rFonts w:ascii="Times New Roman" w:hAnsi="Times New Roman" w:cs="Times New Roman"/>
          <w:sz w:val="28"/>
          <w:szCs w:val="28"/>
          <w:lang w:val="en-US"/>
        </w:rPr>
        <w:t>Neo</w:t>
      </w:r>
      <w:r w:rsidRPr="009B41C7">
        <w:rPr>
          <w:rFonts w:ascii="Times New Roman" w:hAnsi="Times New Roman" w:cs="Times New Roman"/>
          <w:sz w:val="28"/>
          <w:szCs w:val="28"/>
        </w:rPr>
        <w:t>®» (серия 11030215, срок годности 02.2018), производств</w:t>
      </w:r>
      <w:proofErr w:type="gramStart"/>
      <w:r w:rsidRPr="009B41C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B41C7">
        <w:rPr>
          <w:rFonts w:ascii="Times New Roman" w:hAnsi="Times New Roman" w:cs="Times New Roman"/>
          <w:sz w:val="28"/>
          <w:szCs w:val="28"/>
        </w:rPr>
        <w:t xml:space="preserve"> «НВП «</w:t>
      </w:r>
      <w:proofErr w:type="spellStart"/>
      <w:r w:rsidRPr="009B41C7">
        <w:rPr>
          <w:rFonts w:ascii="Times New Roman" w:hAnsi="Times New Roman" w:cs="Times New Roman"/>
          <w:sz w:val="28"/>
          <w:szCs w:val="28"/>
        </w:rPr>
        <w:t>Астрафарм</w:t>
      </w:r>
      <w:proofErr w:type="spellEnd"/>
      <w:r w:rsidRPr="009B41C7">
        <w:rPr>
          <w:rFonts w:ascii="Times New Roman" w:hAnsi="Times New Roman" w:cs="Times New Roman"/>
          <w:sz w:val="28"/>
          <w:szCs w:val="28"/>
        </w:rPr>
        <w:t>», г. Москва.</w:t>
      </w:r>
    </w:p>
    <w:p w:rsidR="00E41B76" w:rsidRPr="00E41B76" w:rsidRDefault="00E41B76" w:rsidP="00E41B76">
      <w:pPr>
        <w:pStyle w:val="a5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E41B76">
        <w:rPr>
          <w:sz w:val="28"/>
          <w:szCs w:val="28"/>
        </w:rPr>
        <w:t>В соответствии с пунктом 67 Административного регламента Федеральной службы по ветеринарному и фитосанитарному надзору, утвержденного приказом  Минсельхоза России от 26.03.2013 № 149 произошло прио</w:t>
      </w:r>
      <w:r>
        <w:rPr>
          <w:sz w:val="28"/>
          <w:szCs w:val="28"/>
        </w:rPr>
        <w:t>становление реализации указанных серий</w:t>
      </w:r>
      <w:r w:rsidRPr="00E41B76">
        <w:rPr>
          <w:sz w:val="28"/>
          <w:szCs w:val="28"/>
        </w:rPr>
        <w:t xml:space="preserve"> лекарственного препарата для ветеринарного применения.</w:t>
      </w:r>
    </w:p>
    <w:p w:rsidR="00FF3D6A" w:rsidRDefault="00E41B76" w:rsidP="00E41B76">
      <w:pPr>
        <w:pStyle w:val="a5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E41B76">
        <w:rPr>
          <w:sz w:val="28"/>
          <w:szCs w:val="28"/>
        </w:rPr>
        <w:t xml:space="preserve">В случае выявления нарушения реализации лекарственных препаратов на территории </w:t>
      </w:r>
      <w:r>
        <w:rPr>
          <w:sz w:val="28"/>
          <w:szCs w:val="28"/>
        </w:rPr>
        <w:t>Республики Башкортостан</w:t>
      </w:r>
      <w:r w:rsidRPr="00E41B76">
        <w:rPr>
          <w:sz w:val="28"/>
          <w:szCs w:val="28"/>
        </w:rPr>
        <w:t xml:space="preserve"> следует обращаться в Управление Федеральной службы по ветеринарному и фитосанитарному надзору.</w:t>
      </w:r>
    </w:p>
    <w:p w:rsidR="00E41B76" w:rsidRPr="00E41B76" w:rsidRDefault="00E41B76" w:rsidP="00E41B76">
      <w:pPr>
        <w:pStyle w:val="a5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F1011D" w:rsidRPr="00237243" w:rsidRDefault="008D3E53" w:rsidP="002372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1762125"/>
            <wp:effectExtent l="19050" t="0" r="0" b="0"/>
            <wp:docPr id="3" name="Рисунок 2" descr="http://dianetics-books.ru/wp-content/uploads/2012/08/%D0%BB%D0%B5%D0%BA%D0%B0%D1%80%D1%81%D1%82%D0%B2%D0%B0-e134514423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netics-books.ru/wp-content/uploads/2012/08/%D0%BB%D0%B5%D0%BA%D0%B0%D1%80%D1%81%D1%82%D0%B2%D0%B0-e13451442322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6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11D" w:rsidRPr="00237243" w:rsidSect="00E41B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9CF"/>
    <w:multiLevelType w:val="hybridMultilevel"/>
    <w:tmpl w:val="327E9962"/>
    <w:lvl w:ilvl="0" w:tplc="E2F4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DDD"/>
    <w:rsid w:val="000F2AA6"/>
    <w:rsid w:val="001F11ED"/>
    <w:rsid w:val="0020323B"/>
    <w:rsid w:val="00237243"/>
    <w:rsid w:val="002C1DDD"/>
    <w:rsid w:val="002C344E"/>
    <w:rsid w:val="00311D0D"/>
    <w:rsid w:val="0040704F"/>
    <w:rsid w:val="00413877"/>
    <w:rsid w:val="00557C50"/>
    <w:rsid w:val="0056154E"/>
    <w:rsid w:val="00626DDC"/>
    <w:rsid w:val="0067742C"/>
    <w:rsid w:val="00882C65"/>
    <w:rsid w:val="008D3E53"/>
    <w:rsid w:val="009B41C7"/>
    <w:rsid w:val="00C801E1"/>
    <w:rsid w:val="00CA65E1"/>
    <w:rsid w:val="00D64004"/>
    <w:rsid w:val="00E41B76"/>
    <w:rsid w:val="00F1011D"/>
    <w:rsid w:val="00F71308"/>
    <w:rsid w:val="00FE7399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0D"/>
  </w:style>
  <w:style w:type="paragraph" w:styleId="2">
    <w:name w:val="heading 2"/>
    <w:basedOn w:val="a"/>
    <w:link w:val="20"/>
    <w:uiPriority w:val="9"/>
    <w:qFormat/>
    <w:rsid w:val="002C1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vv06</dc:creator>
  <cp:keywords/>
  <dc:description/>
  <cp:lastModifiedBy>vv06</cp:lastModifiedBy>
  <cp:revision>12</cp:revision>
  <cp:lastPrinted>2016-05-30T06:39:00Z</cp:lastPrinted>
  <dcterms:created xsi:type="dcterms:W3CDTF">2016-05-23T11:38:00Z</dcterms:created>
  <dcterms:modified xsi:type="dcterms:W3CDTF">2016-07-26T11:33:00Z</dcterms:modified>
</cp:coreProperties>
</file>